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74C9" w14:textId="77777777" w:rsidR="00A47429" w:rsidRDefault="00A47429" w:rsidP="00A47429">
      <w:pPr>
        <w:pStyle w:val="Titre"/>
        <w:spacing w:line="240" w:lineRule="auto"/>
        <w:rPr>
          <w:rFonts w:ascii="Century Gothic" w:hAnsi="Century Gothic" w:cs="Arial"/>
          <w:b/>
          <w:caps w:val="0"/>
          <w:spacing w:val="0"/>
          <w:sz w:val="54"/>
          <w:szCs w:val="5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B28E73" w14:textId="7F64C6E0" w:rsidR="00D609FA" w:rsidRPr="004D0D26" w:rsidRDefault="003D064D" w:rsidP="004D0D26">
      <w:pPr>
        <w:pStyle w:val="Titre"/>
        <w:rPr>
          <w:rFonts w:ascii="Century Gothic" w:hAnsi="Century Gothic" w:cs="Arial"/>
          <w:b/>
          <w:caps w:val="0"/>
          <w:spacing w:val="0"/>
          <w:sz w:val="54"/>
          <w:szCs w:val="5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0D26">
        <w:rPr>
          <w:rFonts w:ascii="Century Gothic" w:hAnsi="Century Gothic" w:cs="Arial"/>
          <w:b/>
          <w:caps w:val="0"/>
          <w:spacing w:val="0"/>
          <w:sz w:val="54"/>
          <w:szCs w:val="5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TABLEAU</w:t>
      </w:r>
      <w:r w:rsidR="009260FD" w:rsidRPr="004D0D26">
        <w:rPr>
          <w:rFonts w:ascii="Century Gothic" w:hAnsi="Century Gothic" w:cs="Arial"/>
          <w:b/>
          <w:caps w:val="0"/>
          <w:spacing w:val="0"/>
          <w:sz w:val="54"/>
          <w:szCs w:val="5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AVANTAGES SOCIAUX</w:t>
      </w:r>
    </w:p>
    <w:p w14:paraId="760FCAC9" w14:textId="6743DD82" w:rsidR="008C0F37" w:rsidRDefault="00A75373" w:rsidP="008C0F37">
      <w:pPr>
        <w:rPr>
          <w:rStyle w:val="Accentuation"/>
          <w:rFonts w:ascii="Century Gothic" w:hAnsi="Century Gothic"/>
          <w:sz w:val="24"/>
        </w:rPr>
      </w:pPr>
      <w:r>
        <w:rPr>
          <w:rStyle w:val="Accentuation"/>
          <w:rFonts w:ascii="Century Gothic" w:hAnsi="Century Gothic"/>
          <w:sz w:val="24"/>
        </w:rPr>
        <w:t>Selon le</w:t>
      </w:r>
      <w:r w:rsidR="009260FD" w:rsidRPr="009260FD">
        <w:rPr>
          <w:rStyle w:val="Accentuation"/>
          <w:rFonts w:ascii="Century Gothic" w:hAnsi="Century Gothic"/>
          <w:sz w:val="24"/>
        </w:rPr>
        <w:t xml:space="preserve"> type d</w:t>
      </w:r>
      <w:r>
        <w:rPr>
          <w:rStyle w:val="Accentuation"/>
          <w:rFonts w:ascii="Century Gothic" w:hAnsi="Century Gothic"/>
          <w:sz w:val="24"/>
        </w:rPr>
        <w:t>’EMPLOI</w:t>
      </w:r>
      <w:r w:rsidR="009260FD" w:rsidRPr="009260FD">
        <w:rPr>
          <w:rStyle w:val="Accentuation"/>
          <w:rFonts w:ascii="Century Gothic" w:hAnsi="Century Gothic"/>
          <w:sz w:val="24"/>
        </w:rPr>
        <w:t xml:space="preserve"> </w:t>
      </w:r>
      <w:r w:rsidR="00527458" w:rsidRPr="009260FD">
        <w:rPr>
          <w:rStyle w:val="Accentuation"/>
          <w:rFonts w:ascii="Century Gothic" w:hAnsi="Century Gothic"/>
          <w:sz w:val="24"/>
        </w:rPr>
        <w:t>:</w:t>
      </w:r>
    </w:p>
    <w:p w14:paraId="56E36858" w14:textId="77777777" w:rsidR="00D62245" w:rsidRPr="002A2E8C" w:rsidRDefault="009260FD" w:rsidP="00B33258">
      <w:pPr>
        <w:pStyle w:val="Titre1"/>
        <w:spacing w:after="240"/>
        <w15:collapsed/>
        <w:rPr>
          <w:rFonts w:ascii="Century Gothic" w:hAnsi="Century Gothic"/>
          <w:caps w:val="0"/>
          <w:spacing w:val="5"/>
          <w:sz w:val="28"/>
        </w:rPr>
      </w:pPr>
      <w:bookmarkStart w:id="0" w:name="_Hlk153870277"/>
      <w:r w:rsidRPr="002A2E8C">
        <w:rPr>
          <w:rStyle w:val="Accentuation"/>
          <w:rFonts w:ascii="Century Gothic" w:hAnsi="Century Gothic"/>
          <w:color w:val="FFFFFF" w:themeColor="background1"/>
          <w:sz w:val="28"/>
        </w:rPr>
        <w:t>INDÉTERMINÉ</w:t>
      </w:r>
    </w:p>
    <w:tbl>
      <w:tblPr>
        <w:tblW w:w="9475" w:type="dxa"/>
        <w:tblCellMar>
          <w:top w:w="28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6224"/>
      </w:tblGrid>
      <w:tr w:rsidR="00830F7C" w:rsidRPr="0062247B" w14:paraId="0814A3CD" w14:textId="77777777" w:rsidTr="00FE2F34">
        <w:trPr>
          <w:trHeight w:val="315"/>
        </w:trPr>
        <w:tc>
          <w:tcPr>
            <w:tcW w:w="94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6D26E463" w14:textId="27B8C2C5" w:rsidR="000A7BAF" w:rsidRPr="002A2E8C" w:rsidRDefault="00227F89" w:rsidP="002A2E8C">
            <w:pPr>
              <w:spacing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  <w:t xml:space="preserve">PENSION et </w:t>
            </w:r>
            <w:r w:rsidR="009260FD" w:rsidRPr="002A2E8C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  <w:t>A</w:t>
            </w:r>
            <w:r w:rsidR="00A75373" w:rsidRPr="002A2E8C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  <w:t>SSURANCES</w:t>
            </w:r>
          </w:p>
        </w:tc>
      </w:tr>
      <w:tr w:rsidR="00830F7C" w:rsidRPr="00542FDA" w14:paraId="1F5A4F22" w14:textId="77777777" w:rsidTr="00FE2F34">
        <w:trPr>
          <w:trHeight w:val="151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vAlign w:val="center"/>
            <w:hideMark/>
          </w:tcPr>
          <w:p w14:paraId="1ADCB070" w14:textId="6734F3DE" w:rsidR="00830F7C" w:rsidRPr="009260FD" w:rsidRDefault="009260FD" w:rsidP="00B85AE4">
            <w:pPr>
              <w:spacing w:before="0" w:after="0" w:line="240" w:lineRule="auto"/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</w:pP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 xml:space="preserve">Régime de </w:t>
            </w:r>
            <w:r w:rsidR="007C561A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r</w:t>
            </w: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 xml:space="preserve">etraite de la </w:t>
            </w:r>
            <w:r w:rsidR="007C561A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f</w:t>
            </w: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 xml:space="preserve">onction </w:t>
            </w:r>
            <w:r w:rsidR="007C561A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p</w:t>
            </w:r>
            <w:r w:rsidRPr="009260FD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ublique (RRFP)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697EAC" w14:textId="1BD6210D" w:rsidR="00830F7C" w:rsidRPr="00554C54" w:rsidRDefault="004C5680">
            <w:pPr>
              <w:pStyle w:val="Paragraphedeliste"/>
              <w:numPr>
                <w:ilvl w:val="0"/>
                <w:numId w:val="17"/>
              </w:numPr>
              <w:spacing w:before="12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Admissible</w:t>
            </w:r>
            <w:r w:rsidR="00D81B27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à partir de la date d’embauche 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dans </w:t>
            </w:r>
            <w:r w:rsidR="007C561A">
              <w:rPr>
                <w:rFonts w:ascii="Futura Lt BT" w:eastAsia="Times New Roman" w:hAnsi="Futura Lt BT" w:cs="Calibri"/>
                <w:szCs w:val="22"/>
                <w:lang w:eastAsia="fr-CA"/>
              </w:rPr>
              <w:t>un poste</w:t>
            </w:r>
            <w:r w:rsidR="00D81B27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indéterminé. </w:t>
            </w:r>
            <w:hyperlink r:id="rId8" w:history="1">
              <w:r w:rsidR="00AC1DB7" w:rsidRPr="008245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(APR 2-4-3, RÈGLE, b</w:t>
              </w:r>
              <w:r w:rsidR="00B471F2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.</w:t>
              </w:r>
              <w:r w:rsidR="00AC1DB7" w:rsidRPr="008245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  <w:p w14:paraId="2D2D58FD" w14:textId="3CD2313B" w:rsidR="00830F7C" w:rsidRPr="00824528" w:rsidRDefault="00BA523A">
            <w:pPr>
              <w:pStyle w:val="Paragraphedeliste"/>
              <w:numPr>
                <w:ilvl w:val="0"/>
                <w:numId w:val="17"/>
              </w:numPr>
              <w:spacing w:before="0" w:after="120" w:line="240" w:lineRule="auto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Nombre minimum d’heures requis</w:t>
            </w:r>
            <w:r w:rsidR="00EF3BE1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pour être</w:t>
            </w:r>
            <w:r w:rsidR="00AE32AE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4C5680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admissible</w:t>
            </w:r>
            <w:r w:rsidR="00D81B27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:</w:t>
            </w:r>
            <w:r w:rsidR="007C561A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0007E6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12</w:t>
            </w:r>
            <w:r w:rsidR="00AE32AE">
              <w:rPr>
                <w:rFonts w:ascii="Futura Lt BT" w:eastAsia="Times New Roman" w:hAnsi="Futura Lt BT" w:cs="Calibri"/>
                <w:szCs w:val="22"/>
                <w:lang w:eastAsia="fr-CA"/>
              </w:rPr>
              <w:t> </w:t>
            </w:r>
            <w:r w:rsidR="000007E6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h</w:t>
            </w:r>
            <w:r w:rsidR="00830F7C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/</w:t>
            </w:r>
            <w:r w:rsidR="00D81B27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semaine</w:t>
            </w:r>
            <w:r w:rsidR="00687CEC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.</w:t>
            </w:r>
            <w:r w:rsidR="00721A46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9" w:history="1">
              <w:r w:rsidR="00AC1DB7" w:rsidRPr="008245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</w:t>
              </w:r>
              <w:r w:rsidR="00721A46" w:rsidRPr="008245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APR 2-1-4</w:t>
              </w:r>
              <w:r w:rsidR="00B471F2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,</w:t>
              </w:r>
              <w:r w:rsidR="00721A46" w:rsidRPr="008245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 D</w:t>
              </w:r>
              <w:r w:rsidR="00B471F2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É</w:t>
              </w:r>
              <w:r w:rsidR="00721A46" w:rsidRPr="008245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FINITION D’EMPLOY</w:t>
              </w:r>
              <w:r w:rsidR="00AC1DB7" w:rsidRPr="008245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É</w:t>
              </w:r>
              <w:r w:rsidR="00721A46" w:rsidRPr="008245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 </w:t>
              </w:r>
              <w:r w:rsidR="00AC1DB7" w:rsidRPr="008245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(1994))</w:t>
              </w:r>
            </w:hyperlink>
          </w:p>
          <w:p w14:paraId="3FBBA6D8" w14:textId="57A471D2" w:rsidR="00830F7C" w:rsidRPr="00824528" w:rsidRDefault="00542FDA">
            <w:pPr>
              <w:pStyle w:val="Paragraphedeliste"/>
              <w:numPr>
                <w:ilvl w:val="0"/>
                <w:numId w:val="17"/>
              </w:numPr>
              <w:spacing w:before="0" w:after="120" w:line="240" w:lineRule="auto"/>
              <w:contextualSpacing w:val="0"/>
              <w:rPr>
                <w:rStyle w:val="Hyperlien"/>
                <w:rFonts w:ascii="Segoe UI" w:hAnsi="Segoe UI" w:cs="Segoe UI"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Bris de service </w:t>
            </w:r>
            <w:r w:rsidR="00A34E9F">
              <w:rPr>
                <w:rFonts w:ascii="Futura Lt BT" w:eastAsia="Times New Roman" w:hAnsi="Futura Lt BT" w:cs="Times New Roman"/>
                <w:color w:val="000000"/>
                <w:szCs w:val="22"/>
                <w:lang w:eastAsia="en-CA"/>
              </w:rPr>
              <w:t xml:space="preserve">permis </w:t>
            </w:r>
            <w:r w:rsidR="00830F7C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: 1 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jour </w:t>
            </w:r>
            <w:r w:rsidR="00DE6764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ouvrable</w:t>
            </w:r>
            <w:r w:rsidR="004C5680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ou moins</w:t>
            </w:r>
            <w:hyperlink r:id="rId10" w:history="1">
              <w:r w:rsidR="00687CEC" w:rsidRPr="00DE565A">
                <w:rPr>
                  <w:rStyle w:val="Hyperlien"/>
                  <w:rFonts w:ascii="Futura Lt BT" w:eastAsia="Times New Roman" w:hAnsi="Futura Lt BT" w:cs="Calibri"/>
                  <w:color w:val="auto"/>
                  <w:szCs w:val="22"/>
                  <w:u w:val="none"/>
                  <w:lang w:eastAsia="fr-CA"/>
                </w:rPr>
                <w:t>.</w:t>
              </w:r>
              <w:r w:rsidR="00BC491A" w:rsidRPr="00DE565A">
                <w:rPr>
                  <w:rStyle w:val="Hyperlien"/>
                  <w:rFonts w:ascii="Futura Lt BT" w:eastAsia="Times New Roman" w:hAnsi="Futura Lt BT" w:cs="Calibri"/>
                  <w:color w:val="auto"/>
                  <w:szCs w:val="22"/>
                  <w:u w:val="none"/>
                  <w:lang w:eastAsia="fr-CA"/>
                </w:rPr>
                <w:t xml:space="preserve"> </w:t>
              </w:r>
              <w:r w:rsidR="00751969" w:rsidRPr="00DE565A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(APR 2-</w:t>
              </w:r>
              <w:r w:rsidR="0034174A" w:rsidRPr="00DE565A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2</w:t>
              </w:r>
              <w:r w:rsidR="00751969" w:rsidRPr="00DE565A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-</w:t>
              </w:r>
              <w:r w:rsidR="0034174A" w:rsidRPr="00DE565A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6</w:t>
              </w:r>
              <w:r w:rsidR="00751969" w:rsidRPr="00DE565A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, </w:t>
              </w:r>
              <w:r w:rsidR="0034174A" w:rsidRPr="00DE565A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EXEMPLE</w:t>
              </w:r>
              <w:r w:rsidR="00751969" w:rsidRPr="00DE565A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 </w:t>
              </w:r>
              <w:r w:rsidR="0034174A" w:rsidRPr="00DE565A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2</w:t>
              </w:r>
              <w:r w:rsidR="00751969" w:rsidRPr="00DE565A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  <w:p w14:paraId="1CFC8A82" w14:textId="38010114" w:rsidR="00830F7C" w:rsidRPr="00751969" w:rsidRDefault="004C5680" w:rsidP="004C5680">
            <w:pPr>
              <w:spacing w:before="0" w:after="12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</w:t>
            </w:r>
            <w:r w:rsidR="000C3636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ne sont pas considérés comme des</w:t>
            </w:r>
            <w:r w:rsidR="00D72ED6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jour</w:t>
            </w:r>
            <w:r w:rsidR="000C3636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s</w:t>
            </w:r>
            <w:r w:rsidR="00D72ED6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de bris</w:t>
            </w: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.</w:t>
            </w:r>
            <w:r w:rsidR="00751969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1" w:history="1">
              <w:r w:rsidR="00751969" w:rsidRPr="008245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(APR 2-2-6, RÈGLE)</w:t>
              </w:r>
            </w:hyperlink>
            <w:r w:rsidR="00751969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</w:t>
            </w:r>
          </w:p>
        </w:tc>
      </w:tr>
      <w:tr w:rsidR="00830F7C" w:rsidRPr="000007E6" w14:paraId="62076694" w14:textId="77777777" w:rsidTr="00FE2F34">
        <w:trPr>
          <w:trHeight w:val="150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669A7DC7" w14:textId="3E7BC03E" w:rsidR="00830F7C" w:rsidRPr="0062247B" w:rsidRDefault="00911F9E" w:rsidP="00B85AE4">
            <w:pPr>
              <w:spacing w:before="0" w:after="0" w:line="240" w:lineRule="auto"/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</w:pP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Régime de p</w:t>
            </w:r>
            <w:r w:rsidR="009260FD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 xml:space="preserve">restations </w:t>
            </w:r>
            <w:r w:rsidR="007C561A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s</w:t>
            </w:r>
            <w:r w:rsidR="009260FD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 xml:space="preserve">upplémentaires de </w:t>
            </w:r>
            <w:r w:rsidR="007C561A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d</w:t>
            </w:r>
            <w:r w:rsidR="009260FD" w:rsidRPr="009260FD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écès</w:t>
            </w:r>
            <w:r w:rsidR="007C561A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 xml:space="preserve"> </w:t>
            </w: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(PSD)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D81E7F" w14:textId="4C641122" w:rsidR="004C5680" w:rsidRPr="00824528" w:rsidRDefault="004C5680">
            <w:pPr>
              <w:pStyle w:val="Paragraphedeliste"/>
              <w:numPr>
                <w:ilvl w:val="0"/>
                <w:numId w:val="17"/>
              </w:numPr>
              <w:spacing w:before="120" w:after="120" w:line="240" w:lineRule="auto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Admissible à partir de la date d’embauche dans </w:t>
            </w:r>
            <w:r w:rsidR="007C561A">
              <w:rPr>
                <w:rFonts w:ascii="Futura Lt BT" w:eastAsia="Times New Roman" w:hAnsi="Futura Lt BT" w:cs="Calibri"/>
                <w:szCs w:val="22"/>
                <w:lang w:eastAsia="fr-CA"/>
              </w:rPr>
              <w:t>un poste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indéterminé. </w:t>
            </w:r>
            <w:hyperlink r:id="rId12" w:history="1">
              <w:r w:rsidR="00FD5438" w:rsidRPr="008245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(APR 5-2-1, RÈGLE 1)</w:t>
              </w:r>
            </w:hyperlink>
          </w:p>
          <w:p w14:paraId="3116DADC" w14:textId="661B337D" w:rsidR="004C5680" w:rsidRPr="00370DB8" w:rsidRDefault="004C5680">
            <w:pPr>
              <w:pStyle w:val="Paragraphedeliste"/>
              <w:numPr>
                <w:ilvl w:val="0"/>
                <w:numId w:val="17"/>
              </w:numPr>
              <w:spacing w:before="0" w:after="120" w:line="240" w:lineRule="auto"/>
              <w:contextualSpacing w:val="0"/>
              <w:rPr>
                <w:rFonts w:ascii="Segoe UI" w:eastAsia="Times New Roman" w:hAnsi="Segoe UI" w:cs="Segoe UI"/>
                <w:color w:val="1F4E79" w:themeColor="accent1" w:themeShade="80"/>
                <w:sz w:val="18"/>
                <w:szCs w:val="18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Nombre minimum d’heures requis pour être admissible : 12</w:t>
            </w:r>
            <w:r w:rsidR="00AD5793">
              <w:rPr>
                <w:rFonts w:ascii="Futura Lt BT" w:eastAsia="Times New Roman" w:hAnsi="Futura Lt BT" w:cs="Calibri"/>
                <w:szCs w:val="22"/>
                <w:lang w:eastAsia="fr-CA"/>
              </w:rPr>
              <w:t> 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h/semaine</w:t>
            </w:r>
            <w:r w:rsidRPr="00370DB8">
              <w:rPr>
                <w:rFonts w:ascii="Segoe UI" w:eastAsia="Times New Roman" w:hAnsi="Segoe UI" w:cs="Segoe UI"/>
                <w:color w:val="1F4E79" w:themeColor="accent1" w:themeShade="80"/>
                <w:sz w:val="18"/>
                <w:szCs w:val="18"/>
                <w:lang w:eastAsia="fr-CA"/>
              </w:rPr>
              <w:t>.</w:t>
            </w:r>
            <w:r w:rsidR="00370DB8" w:rsidRPr="00370DB8">
              <w:rPr>
                <w:rFonts w:ascii="Segoe UI" w:eastAsia="Times New Roman" w:hAnsi="Segoe UI" w:cs="Segoe UI"/>
                <w:color w:val="1F4E79" w:themeColor="accent1" w:themeShade="80"/>
                <w:sz w:val="18"/>
                <w:szCs w:val="18"/>
                <w:lang w:eastAsia="fr-CA"/>
              </w:rPr>
              <w:t xml:space="preserve"> </w:t>
            </w:r>
            <w:r w:rsidR="00370DB8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(Même</w:t>
            </w:r>
            <w:r w:rsid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370DB8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règle</w:t>
            </w:r>
            <w:r w:rsid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370DB8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que </w:t>
            </w:r>
            <w:r w:rsidR="00894D80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celles du</w:t>
            </w:r>
            <w:r w:rsidR="00370DB8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RRFP ci-dessus)</w:t>
            </w:r>
          </w:p>
          <w:p w14:paraId="54D6F2E7" w14:textId="153680E8" w:rsidR="004C5680" w:rsidRPr="00554C54" w:rsidRDefault="004C5680">
            <w:pPr>
              <w:pStyle w:val="Paragraphedeliste"/>
              <w:numPr>
                <w:ilvl w:val="0"/>
                <w:numId w:val="17"/>
              </w:numPr>
              <w:spacing w:before="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Bris de service </w:t>
            </w:r>
            <w:r w:rsidR="00A34E9F">
              <w:rPr>
                <w:rFonts w:ascii="Futura Lt BT" w:eastAsia="Times New Roman" w:hAnsi="Futura Lt BT" w:cs="Times New Roman"/>
                <w:color w:val="000000"/>
                <w:szCs w:val="22"/>
                <w:lang w:eastAsia="en-CA"/>
              </w:rPr>
              <w:t xml:space="preserve">permis 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: 1 jour </w:t>
            </w:r>
            <w:r w:rsidR="00DE6764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ouvrable 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ou moins.</w:t>
            </w:r>
            <w:r w:rsidR="00370DB8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370DB8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(Même</w:t>
            </w:r>
            <w:r w:rsid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370DB8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règle</w:t>
            </w:r>
            <w:r w:rsid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370DB8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que </w:t>
            </w:r>
            <w:r w:rsidR="00894D80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celles du</w:t>
            </w:r>
            <w:r w:rsidR="00370DB8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RRFP ci-dessus)</w:t>
            </w:r>
          </w:p>
          <w:p w14:paraId="55315E9C" w14:textId="642A8147" w:rsidR="00830F7C" w:rsidRPr="00554C54" w:rsidRDefault="000C3636" w:rsidP="004C5680">
            <w:pPr>
              <w:spacing w:before="0" w:after="12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</w:t>
            </w:r>
            <w:r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ne sont pas considérés comme des jours de bris</w:t>
            </w: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.</w:t>
            </w:r>
            <w:r w:rsidR="00370DB8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</w:t>
            </w:r>
            <w:r w:rsidR="00370DB8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(Même</w:t>
            </w:r>
            <w:r w:rsid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370DB8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règle</w:t>
            </w:r>
            <w:r w:rsid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370DB8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que </w:t>
            </w:r>
            <w:r w:rsidR="00894D80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celles du</w:t>
            </w:r>
            <w:r w:rsidR="00370DB8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RRFP ci-dessus)</w:t>
            </w:r>
          </w:p>
        </w:tc>
      </w:tr>
      <w:tr w:rsidR="00830F7C" w:rsidRPr="000007E6" w14:paraId="27C93BED" w14:textId="77777777" w:rsidTr="00FE2F34">
        <w:trPr>
          <w:trHeight w:val="2281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vAlign w:val="center"/>
            <w:hideMark/>
          </w:tcPr>
          <w:p w14:paraId="50F728C9" w14:textId="3FA99929" w:rsidR="00830F7C" w:rsidRPr="009260FD" w:rsidRDefault="00911F9E" w:rsidP="00B85AE4">
            <w:pPr>
              <w:spacing w:before="0" w:after="0" w:line="240" w:lineRule="auto"/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</w:pP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Régime d’a</w:t>
            </w:r>
            <w:r w:rsidR="009260FD" w:rsidRPr="009260FD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ssurance</w:t>
            </w: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-i</w:t>
            </w:r>
            <w:r w:rsidR="009260FD" w:rsidRPr="009260FD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 xml:space="preserve">nvalidité (AI) </w:t>
            </w:r>
            <w:r w:rsidR="00830F7C" w:rsidRPr="009260FD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 xml:space="preserve">/ </w:t>
            </w:r>
            <w:r w:rsidR="009260FD" w:rsidRPr="009260FD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Régime d'assurance</w:t>
            </w:r>
            <w:r w:rsidR="00553340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-</w:t>
            </w:r>
            <w:r w:rsidR="009260FD" w:rsidRPr="009260FD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invalidité de longue durée</w:t>
            </w: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 xml:space="preserve"> (AILD) 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E48BE0" w14:textId="6EBC4ABF" w:rsidR="004C5680" w:rsidRPr="00824528" w:rsidRDefault="004C5680">
            <w:pPr>
              <w:pStyle w:val="Paragraphedeliste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Admissible à partir de la date d’embauche dans </w:t>
            </w:r>
            <w:r w:rsidR="00911F9E">
              <w:rPr>
                <w:rFonts w:ascii="Futura Lt BT" w:eastAsia="Times New Roman" w:hAnsi="Futura Lt BT" w:cs="Calibri"/>
                <w:szCs w:val="22"/>
                <w:lang w:eastAsia="fr-CA"/>
              </w:rPr>
              <w:t>un poste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indéterminé.</w:t>
            </w:r>
            <w:r w:rsidR="009E380B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3" w:history="1">
              <w:r w:rsidR="009E380B" w:rsidRPr="008245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</w:t>
              </w:r>
              <w:r w:rsidR="00974CC8" w:rsidRPr="008245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ARA 3.2.2, Règle, a.)</w:t>
              </w:r>
            </w:hyperlink>
          </w:p>
          <w:p w14:paraId="3ED6D695" w14:textId="21FEBFD8" w:rsidR="00830F7C" w:rsidRPr="00824528" w:rsidRDefault="004C5680">
            <w:pPr>
              <w:pStyle w:val="Paragraphedeliste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Nombre d’heures requis pour être admissible : </w:t>
            </w:r>
            <w:r w:rsidR="000007E6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plus de 1/3 des heures de l’horaire régulier d’un travailleur à temps plein.</w:t>
            </w:r>
            <w:r w:rsidR="00974CC8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4" w:history="1">
              <w:r w:rsidR="00974CC8" w:rsidRPr="008245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3.2.1</w:t>
              </w:r>
              <w:r w:rsidR="00437F56" w:rsidRPr="008245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, Règle (employés à temps partiel))</w:t>
              </w:r>
            </w:hyperlink>
          </w:p>
          <w:p w14:paraId="52F2F389" w14:textId="0F3BB5F6" w:rsidR="000007E6" w:rsidRPr="00824528" w:rsidRDefault="000007E6">
            <w:pPr>
              <w:pStyle w:val="Paragraphedeliste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Doit être âgé de moins de 64 ans et 9 mois.</w:t>
            </w:r>
            <w:r w:rsidR="00437F56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5" w:history="1">
              <w:r w:rsidR="00437F56" w:rsidRPr="008245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3</w:t>
              </w:r>
              <w:r w:rsidR="005534DF" w:rsidRPr="008245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.</w:t>
              </w:r>
              <w:r w:rsidR="00437F56" w:rsidRPr="008245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2</w:t>
              </w:r>
              <w:r w:rsidR="005534DF" w:rsidRPr="008245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.</w:t>
              </w:r>
              <w:r w:rsidR="00437F56" w:rsidRPr="008245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1, Exceptions</w:t>
              </w:r>
              <w:r w:rsidR="005534DF" w:rsidRPr="008245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 (âge de 64 ans et 9 mois))</w:t>
              </w:r>
            </w:hyperlink>
          </w:p>
          <w:p w14:paraId="4D75ADB4" w14:textId="1B8CBBFA" w:rsidR="00830F7C" w:rsidRPr="00554C54" w:rsidRDefault="000007E6">
            <w:pPr>
              <w:pStyle w:val="Paragraphedeliste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Bris de service </w:t>
            </w:r>
            <w:r w:rsidR="00A34E9F">
              <w:rPr>
                <w:rFonts w:ascii="Futura Lt BT" w:eastAsia="Times New Roman" w:hAnsi="Futura Lt BT" w:cs="Times New Roman"/>
                <w:color w:val="000000"/>
                <w:szCs w:val="22"/>
                <w:lang w:eastAsia="en-CA"/>
              </w:rPr>
              <w:t xml:space="preserve">permis 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: 5 jours </w:t>
            </w:r>
            <w:r w:rsidR="00DE6764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ouvrables 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ou moins</w:t>
            </w:r>
            <w:r w:rsidR="00687CEC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.</w:t>
            </w:r>
            <w:r w:rsidR="005534D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6" w:history="1">
              <w:r w:rsidR="005534DF" w:rsidRPr="008245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3.2.2, Définition</w:t>
              </w:r>
              <w:r w:rsidR="00DA1125" w:rsidRPr="008245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, Emploi continu)</w:t>
              </w:r>
            </w:hyperlink>
          </w:p>
          <w:p w14:paraId="3695B18D" w14:textId="61E5AED0" w:rsidR="00830F7C" w:rsidRPr="00DC5434" w:rsidRDefault="000C3636" w:rsidP="00DC5434">
            <w:pPr>
              <w:spacing w:before="120" w:after="12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DC543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 ne sont pas considérés comme des jours de bris</w:t>
            </w:r>
            <w:r w:rsidRPr="00DC5434">
              <w:rPr>
                <w:rStyle w:val="Hyperlien"/>
                <w:rFonts w:ascii="Segoe UI" w:hAnsi="Segoe UI" w:cs="Segoe UI"/>
                <w:color w:val="002060"/>
                <w:sz w:val="18"/>
                <w:szCs w:val="18"/>
                <w:u w:val="none"/>
              </w:rPr>
              <w:t>.</w:t>
            </w:r>
            <w:r w:rsidR="00DA1125" w:rsidRPr="00DC5434">
              <w:rPr>
                <w:rStyle w:val="Hyperlien"/>
                <w:rFonts w:ascii="Segoe UI" w:hAnsi="Segoe UI" w:cs="Segoe UI"/>
                <w:b/>
                <w:bCs/>
                <w:color w:val="002060"/>
                <w:sz w:val="18"/>
                <w:szCs w:val="18"/>
                <w:u w:val="none"/>
              </w:rPr>
              <w:t xml:space="preserve"> </w:t>
            </w:r>
            <w:hyperlink r:id="rId17" w:history="1">
              <w:r w:rsidR="00DA1125" w:rsidRPr="00DC5434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3.2.2, Définition, Emploi continu)</w:t>
              </w:r>
            </w:hyperlink>
          </w:p>
        </w:tc>
      </w:tr>
      <w:tr w:rsidR="00830F7C" w:rsidRPr="00BA523A" w14:paraId="4AFB0A82" w14:textId="77777777" w:rsidTr="00FE2F34">
        <w:trPr>
          <w:trHeight w:val="69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6E0CB46F" w14:textId="3E697D5E" w:rsidR="00830F7C" w:rsidRPr="00EC446E" w:rsidRDefault="00EC446E" w:rsidP="00B85AE4">
            <w:pPr>
              <w:spacing w:before="0" w:after="0" w:line="240" w:lineRule="auto"/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</w:pP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 xml:space="preserve">Régime de </w:t>
            </w:r>
            <w:r w:rsidR="00F31978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s</w:t>
            </w: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 xml:space="preserve">oins de </w:t>
            </w:r>
            <w:r w:rsidR="00F31978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s</w:t>
            </w: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 xml:space="preserve">anté de la </w:t>
            </w:r>
            <w:r w:rsidR="00F31978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f</w:t>
            </w: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 xml:space="preserve">onction </w:t>
            </w:r>
            <w:r w:rsidR="00F31978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p</w:t>
            </w:r>
            <w:r w:rsidRPr="00EC446E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ublique (RSSFP)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72EF25" w14:textId="6F4F2EDA" w:rsidR="004C5680" w:rsidRPr="00554C54" w:rsidRDefault="004C5680">
            <w:pPr>
              <w:pStyle w:val="Paragraphedeliste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Admissible à partir de la date d’embauche dans un pos</w:t>
            </w:r>
            <w:r w:rsidR="00F31978">
              <w:rPr>
                <w:rFonts w:ascii="Futura Lt BT" w:eastAsia="Times New Roman" w:hAnsi="Futura Lt BT" w:cs="Calibri"/>
                <w:szCs w:val="22"/>
                <w:lang w:eastAsia="fr-CA"/>
              </w:rPr>
              <w:t>te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indéterminé.</w:t>
            </w:r>
            <w:r w:rsidR="004B7513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8" w:history="1">
              <w:r w:rsidR="004B7513" w:rsidRPr="00824528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(ARA 2.4.2, Règle, a.)</w:t>
              </w:r>
            </w:hyperlink>
          </w:p>
          <w:p w14:paraId="6C4D6323" w14:textId="3BE3D602" w:rsidR="00F5548B" w:rsidRPr="00824528" w:rsidRDefault="00F5548B">
            <w:pPr>
              <w:pStyle w:val="Paragraphedeliste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Style w:val="Hyperlien"/>
                <w:rFonts w:ascii="Segoe UI" w:hAnsi="Segoe UI" w:cs="Segoe UI"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Aucun minimum d’heures requis pour être admissible.</w:t>
            </w:r>
            <w:r w:rsidR="009A233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9" w:history="1">
              <w:r w:rsidR="009A233F" w:rsidRPr="00824528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(ARA 2.4.1, Commentaire)</w:t>
              </w:r>
            </w:hyperlink>
          </w:p>
          <w:p w14:paraId="6FE129ED" w14:textId="64258CBF" w:rsidR="00F5548B" w:rsidRPr="00824528" w:rsidRDefault="008A16A8">
            <w:pPr>
              <w:pStyle w:val="Paragraphedeliste"/>
              <w:numPr>
                <w:ilvl w:val="0"/>
                <w:numId w:val="16"/>
              </w:numPr>
              <w:spacing w:after="120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Futura Lt BT" w:eastAsia="Times New Roman" w:hAnsi="Futura Lt BT" w:cs="Calibri"/>
                <w:szCs w:val="22"/>
                <w:lang w:eastAsia="fr-CA"/>
              </w:rPr>
              <w:t>D</w:t>
            </w:r>
            <w:r w:rsidR="00F5548B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oit </w:t>
            </w:r>
            <w:r w:rsidR="00367680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s’inscrire</w:t>
            </w:r>
            <w:r w:rsidR="00F5548B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pour obtenir la couverture.</w:t>
            </w:r>
            <w:r w:rsidR="004066E1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20" w:history="1">
              <w:r w:rsidR="004066E1" w:rsidRPr="00824528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(ARA 2.6.1, Règle, a.,</w:t>
              </w:r>
              <w:r w:rsidR="00165321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 </w:t>
              </w:r>
              <w:r w:rsidR="004066E1" w:rsidRPr="00824528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i.)</w:t>
              </w:r>
            </w:hyperlink>
          </w:p>
          <w:p w14:paraId="2C125ED0" w14:textId="49C97992" w:rsidR="00F5548B" w:rsidRPr="00824528" w:rsidRDefault="00F5548B">
            <w:pPr>
              <w:pStyle w:val="Paragraphedeliste"/>
              <w:numPr>
                <w:ilvl w:val="0"/>
                <w:numId w:val="16"/>
              </w:numPr>
              <w:spacing w:before="0" w:after="120" w:line="240" w:lineRule="auto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Bris de service</w:t>
            </w:r>
            <w:r w:rsidR="00223DFB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permis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: </w:t>
            </w:r>
            <w:r w:rsidR="003A1404">
              <w:rPr>
                <w:rFonts w:ascii="Futura Lt BT" w:eastAsia="Times New Roman" w:hAnsi="Futura Lt BT" w:cs="Calibri"/>
                <w:szCs w:val="22"/>
                <w:lang w:eastAsia="fr-CA"/>
              </w:rPr>
              <w:t>moins de 7 jours ouvrables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.</w:t>
            </w:r>
            <w:r w:rsidR="004066E1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21" w:history="1">
              <w:r w:rsidR="004066E1" w:rsidRPr="00824528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(ARA 2.4.2, Définition, Emploi continu)</w:t>
              </w:r>
            </w:hyperlink>
          </w:p>
          <w:p w14:paraId="57CC12D3" w14:textId="385BEBED" w:rsidR="00830F7C" w:rsidRPr="00785DB6" w:rsidRDefault="00575ABA" w:rsidP="00F5548B">
            <w:pPr>
              <w:spacing w:before="120" w:after="12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</w:t>
            </w:r>
            <w:r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ne sont pas considérés comme des jours de bris</w:t>
            </w: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.</w:t>
            </w:r>
            <w:r w:rsidR="00785DB6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22" w:history="1">
              <w:r w:rsidR="00785DB6" w:rsidRPr="00824528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(ARA 2.4.2, Commentaire)</w:t>
              </w:r>
            </w:hyperlink>
          </w:p>
        </w:tc>
      </w:tr>
      <w:tr w:rsidR="00F5548B" w:rsidRPr="00687CEC" w14:paraId="27F0B662" w14:textId="77777777" w:rsidTr="00FE2F34">
        <w:trPr>
          <w:trHeight w:val="210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1BCEFF9C" w14:textId="1A78A76E" w:rsidR="00F5548B" w:rsidRPr="00EC446E" w:rsidRDefault="00F5548B" w:rsidP="00F5548B">
            <w:pPr>
              <w:spacing w:before="0" w:after="0" w:line="240" w:lineRule="auto"/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</w:pP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 xml:space="preserve">Régime de </w:t>
            </w:r>
            <w:r w:rsidR="00F31978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s</w:t>
            </w: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 xml:space="preserve">oins </w:t>
            </w:r>
            <w:r w:rsidR="00F31978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d</w:t>
            </w: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 xml:space="preserve">entaires de la </w:t>
            </w:r>
            <w:r w:rsidR="00F31978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f</w:t>
            </w: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 xml:space="preserve">onction </w:t>
            </w:r>
            <w:r w:rsidR="00F31978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p</w:t>
            </w:r>
            <w:r w:rsidRPr="00EC446E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ublique (RSD)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30CA1A" w14:textId="115B3B8C" w:rsidR="00F5548B" w:rsidRPr="008032F1" w:rsidRDefault="00F5548B">
            <w:pPr>
              <w:pStyle w:val="Paragraphedeliste"/>
              <w:numPr>
                <w:ilvl w:val="0"/>
                <w:numId w:val="31"/>
              </w:numPr>
              <w:spacing w:before="120" w:after="120" w:line="240" w:lineRule="auto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Admissible à partir de la date d’embauche dans </w:t>
            </w:r>
            <w:r w:rsidR="00F31978">
              <w:rPr>
                <w:rFonts w:ascii="Futura Lt BT" w:eastAsia="Times New Roman" w:hAnsi="Futura Lt BT" w:cs="Calibri"/>
                <w:szCs w:val="22"/>
                <w:lang w:eastAsia="fr-CA"/>
              </w:rPr>
              <w:t>un poste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indéterminé.</w:t>
            </w:r>
            <w:r w:rsidR="008032F1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23" w:history="1">
              <w:r w:rsidR="008032F1" w:rsidRPr="008032F1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(ARA 5.2.3, R</w:t>
              </w:r>
              <w:r w:rsidR="00B43B1D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ègle</w:t>
              </w:r>
              <w:r w:rsidR="008032F1" w:rsidRPr="008032F1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)</w:t>
              </w:r>
            </w:hyperlink>
          </w:p>
          <w:p w14:paraId="3DC63DC2" w14:textId="7F312A14" w:rsidR="00F5548B" w:rsidRPr="00554C54" w:rsidRDefault="00F5548B">
            <w:pPr>
              <w:pStyle w:val="Paragraphedeliste"/>
              <w:numPr>
                <w:ilvl w:val="0"/>
                <w:numId w:val="31"/>
              </w:numPr>
              <w:spacing w:after="120"/>
              <w:contextualSpacing w:val="0"/>
              <w:rPr>
                <w:rFonts w:ascii="Futura Lt BT" w:eastAsia="Times New Roman" w:hAnsi="Futura Lt BT" w:cs="Calibri"/>
                <w:sz w:val="18"/>
                <w:szCs w:val="22"/>
                <w:lang w:eastAsia="fr-CA"/>
              </w:rPr>
            </w:pPr>
            <w:r w:rsidRPr="00554C54">
              <w:rPr>
                <w:rFonts w:ascii="Futura Lt BT" w:hAnsi="Futura Lt BT"/>
                <w:szCs w:val="22"/>
              </w:rPr>
              <w:t>La couverture entre en vigueur après 3 mois d’emploi continu suivant la date d’admissibilité.</w:t>
            </w:r>
            <w:r w:rsidR="008032F1">
              <w:rPr>
                <w:rFonts w:ascii="Futura Lt BT" w:hAnsi="Futura Lt BT"/>
                <w:szCs w:val="22"/>
              </w:rPr>
              <w:t xml:space="preserve"> </w:t>
            </w:r>
            <w:hyperlink r:id="rId24" w:history="1">
              <w:r w:rsidR="008032F1" w:rsidRPr="008032F1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(ARA 5.2.5, Règle)</w:t>
              </w:r>
            </w:hyperlink>
            <w:r w:rsidRPr="008032F1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</w:p>
          <w:p w14:paraId="793C0E1F" w14:textId="17268080" w:rsidR="00F5548B" w:rsidRPr="00554C54" w:rsidRDefault="00F5548B">
            <w:pPr>
              <w:pStyle w:val="Paragraphedeliste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Nombre d’heures requis pour être admissible : plus de 1/3 des heures de l’horaire régulier d’un travailleur à temps plein.</w:t>
            </w:r>
            <w:r w:rsidR="008032F1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25" w:history="1">
              <w:r w:rsidR="008032F1" w:rsidRPr="008032F1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(ARA 5.2.3, R</w:t>
              </w:r>
              <w:r w:rsidR="00A72B19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ègle</w:t>
              </w:r>
              <w:r w:rsidR="008032F1" w:rsidRPr="008032F1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)</w:t>
              </w:r>
            </w:hyperlink>
            <w:r w:rsidR="008032F1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</w:p>
          <w:p w14:paraId="77032463" w14:textId="77777777" w:rsidR="00165321" w:rsidRPr="00554C54" w:rsidRDefault="00165321">
            <w:pPr>
              <w:pStyle w:val="Paragraphedeliste"/>
              <w:numPr>
                <w:ilvl w:val="0"/>
                <w:numId w:val="32"/>
              </w:numPr>
              <w:spacing w:before="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Bris de service </w:t>
            </w:r>
            <w:r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permis 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: </w:t>
            </w:r>
          </w:p>
          <w:p w14:paraId="023B2487" w14:textId="77777777" w:rsidR="00165321" w:rsidRPr="00B43B1D" w:rsidRDefault="00165321">
            <w:pPr>
              <w:pStyle w:val="Paragraphedeliste"/>
              <w:numPr>
                <w:ilvl w:val="0"/>
                <w:numId w:val="37"/>
              </w:numPr>
              <w:spacing w:before="0" w:after="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B43B1D">
              <w:rPr>
                <w:rFonts w:ascii="Futura Lt BT" w:eastAsia="Times New Roman" w:hAnsi="Futura Lt BT" w:cs="Calibri"/>
                <w:szCs w:val="22"/>
                <w:lang w:eastAsia="fr-CA"/>
              </w:rPr>
              <w:t>Depuis le 1</w:t>
            </w:r>
            <w:r w:rsidRPr="00B43B1D">
              <w:rPr>
                <w:rFonts w:ascii="Futura Lt BT" w:eastAsia="Times New Roman" w:hAnsi="Futura Lt BT" w:cs="Calibri"/>
                <w:szCs w:val="22"/>
                <w:vertAlign w:val="superscript"/>
                <w:lang w:eastAsia="fr-CA"/>
              </w:rPr>
              <w:t>er</w:t>
            </w:r>
            <w:r w:rsidRPr="00B43B1D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janvier 2019 : 7 jours ouvrables ou moins.</w:t>
            </w:r>
          </w:p>
          <w:p w14:paraId="35CE3C0F" w14:textId="297D1289" w:rsidR="00165321" w:rsidRPr="00165321" w:rsidRDefault="00165321">
            <w:pPr>
              <w:pStyle w:val="Paragraphedeliste"/>
              <w:numPr>
                <w:ilvl w:val="0"/>
                <w:numId w:val="37"/>
              </w:numPr>
              <w:spacing w:before="0" w:after="0" w:line="240" w:lineRule="auto"/>
              <w:rPr>
                <w:rStyle w:val="Hyperlien"/>
                <w:rFonts w:ascii="Futura Lt BT" w:eastAsia="Times New Roman" w:hAnsi="Futura Lt BT" w:cs="Calibri"/>
                <w:color w:val="002060"/>
                <w:szCs w:val="22"/>
                <w:u w:val="none"/>
                <w:lang w:eastAsia="fr-CA"/>
              </w:rPr>
            </w:pPr>
            <w:r w:rsidRPr="00B43B1D">
              <w:rPr>
                <w:rFonts w:ascii="Futura Lt BT" w:eastAsia="Times New Roman" w:hAnsi="Futura Lt BT" w:cs="Calibri"/>
                <w:szCs w:val="22"/>
                <w:lang w:eastAsia="fr-CA"/>
              </w:rPr>
              <w:t>Avant le 1</w:t>
            </w:r>
            <w:r w:rsidRPr="00B43B1D">
              <w:rPr>
                <w:rFonts w:ascii="Futura Lt BT" w:eastAsia="Times New Roman" w:hAnsi="Futura Lt BT" w:cs="Calibri"/>
                <w:szCs w:val="22"/>
                <w:vertAlign w:val="superscript"/>
                <w:lang w:eastAsia="fr-CA"/>
              </w:rPr>
              <w:t>er</w:t>
            </w:r>
            <w:r w:rsidRPr="00B43B1D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janvier 2019 : 5 jours ouvrables ou moins. </w:t>
            </w:r>
            <w:hyperlink r:id="rId26" w:history="1">
              <w:r w:rsidRPr="00165321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(ARA 5.2.4, Définition)</w:t>
              </w:r>
            </w:hyperlink>
          </w:p>
          <w:p w14:paraId="11D15D30" w14:textId="1C2A1D2E" w:rsidR="00F5548B" w:rsidRPr="00386A8D" w:rsidRDefault="00575ABA" w:rsidP="00F5548B">
            <w:pPr>
              <w:spacing w:before="120" w:after="12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</w:t>
            </w:r>
            <w:r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ne sont pas considérés comme des jours de bris</w:t>
            </w: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.</w:t>
            </w:r>
            <w:r w:rsidR="00386A8D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27" w:history="1">
              <w:r w:rsidR="00386A8D" w:rsidRPr="00386A8D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(ARA 5.2.4, Nota)</w:t>
              </w:r>
            </w:hyperlink>
          </w:p>
        </w:tc>
      </w:tr>
      <w:tr w:rsidR="00F5548B" w:rsidRPr="00687CEC" w14:paraId="7744FBE9" w14:textId="77777777" w:rsidTr="00FE2F34">
        <w:trPr>
          <w:trHeight w:val="210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58918D11" w14:textId="6304E9B5" w:rsidR="00F5548B" w:rsidRPr="0062247B" w:rsidRDefault="00F5548B" w:rsidP="00F5548B">
            <w:pPr>
              <w:spacing w:before="0" w:after="0" w:line="240" w:lineRule="auto"/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</w:pPr>
            <w:r w:rsidRPr="00EC446E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Régime d’assurance pour les cadres de gestion de la fonction publique</w:t>
            </w:r>
            <w:r w:rsidR="00E0699F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 xml:space="preserve"> (RACGFP)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DD993E" w14:textId="3CC7B92E" w:rsidR="00B46745" w:rsidRPr="00386A8D" w:rsidRDefault="00B46745">
            <w:pPr>
              <w:pStyle w:val="Paragraphedeliste"/>
              <w:numPr>
                <w:ilvl w:val="0"/>
                <w:numId w:val="14"/>
              </w:numPr>
              <w:spacing w:before="120" w:after="120" w:line="240" w:lineRule="auto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Admissible à partir de la date d’embauche dans </w:t>
            </w:r>
            <w:r w:rsidR="00F31978">
              <w:rPr>
                <w:rFonts w:ascii="Futura Lt BT" w:eastAsia="Times New Roman" w:hAnsi="Futura Lt BT" w:cs="Calibri"/>
                <w:szCs w:val="22"/>
                <w:lang w:eastAsia="fr-CA"/>
              </w:rPr>
              <w:t>un poste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indéterminé.</w:t>
            </w:r>
            <w:r w:rsidR="00386A8D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28" w:history="1">
              <w:r w:rsidR="00386A8D" w:rsidRPr="00386A8D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(ARA 4.2.2, Règle 2</w:t>
              </w:r>
              <w:r w:rsidR="008E740F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, 1.</w:t>
              </w:r>
              <w:r w:rsidR="00386A8D" w:rsidRPr="00386A8D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)</w:t>
              </w:r>
            </w:hyperlink>
          </w:p>
          <w:p w14:paraId="6A4CD815" w14:textId="24B06335" w:rsidR="00F5548B" w:rsidRPr="008D11F5" w:rsidRDefault="00A07ADC">
            <w:pPr>
              <w:pStyle w:val="Paragraphedeliste"/>
              <w:numPr>
                <w:ilvl w:val="0"/>
                <w:numId w:val="14"/>
              </w:numPr>
              <w:spacing w:before="0" w:after="120" w:line="240" w:lineRule="auto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Futura Lt BT" w:eastAsia="Times New Roman" w:hAnsi="Futura Lt BT" w:cs="Calibri"/>
                <w:szCs w:val="22"/>
                <w:lang w:eastAsia="fr-CA"/>
              </w:rPr>
              <w:t>Unique</w:t>
            </w:r>
            <w:r w:rsidR="00F5548B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ment pour les employés dans </w:t>
            </w:r>
            <w:r w:rsidR="00F31978">
              <w:rPr>
                <w:rFonts w:ascii="Futura Lt BT" w:eastAsia="Times New Roman" w:hAnsi="Futura Lt BT" w:cs="Calibri"/>
                <w:szCs w:val="22"/>
                <w:lang w:eastAsia="fr-CA"/>
              </w:rPr>
              <w:t>un poste</w:t>
            </w:r>
            <w:r w:rsidR="00F5548B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DA7B09">
              <w:rPr>
                <w:rFonts w:ascii="Futura Lt BT" w:eastAsia="Times New Roman" w:hAnsi="Futura Lt BT" w:cs="Calibri"/>
                <w:szCs w:val="22"/>
                <w:lang w:eastAsia="fr-CA"/>
              </w:rPr>
              <w:t>exclu de</w:t>
            </w:r>
            <w:r w:rsidR="00F5548B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476FAF">
              <w:rPr>
                <w:rFonts w:ascii="Futura Lt BT" w:eastAsia="Times New Roman" w:hAnsi="Futura Lt BT" w:cs="Calibri"/>
                <w:szCs w:val="22"/>
                <w:lang w:eastAsia="fr-CA"/>
              </w:rPr>
              <w:t>la</w:t>
            </w:r>
            <w:r w:rsidR="00476FAF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F5548B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convention collective.</w:t>
            </w:r>
            <w:r w:rsidR="008D11F5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29" w:history="1">
              <w:r w:rsidR="008D11F5" w:rsidRPr="008D11F5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(ARA 4.2.1, Règle)</w:t>
              </w:r>
            </w:hyperlink>
          </w:p>
          <w:p w14:paraId="210A8170" w14:textId="7D1629EC" w:rsidR="00F5548B" w:rsidRPr="008D11F5" w:rsidRDefault="00B46745">
            <w:pPr>
              <w:pStyle w:val="Paragraphedeliste"/>
              <w:numPr>
                <w:ilvl w:val="0"/>
                <w:numId w:val="14"/>
              </w:numPr>
              <w:spacing w:after="120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Nombre d’heures requis pour être admissible</w:t>
            </w:r>
            <w:r w:rsidR="00E0699F">
              <w:rPr>
                <w:rFonts w:ascii="Futura Lt BT" w:eastAsia="Times New Roman" w:hAnsi="Futura Lt BT" w:cs="Calibri"/>
                <w:szCs w:val="22"/>
                <w:lang w:eastAsia="fr-CA"/>
              </w:rPr>
              <w:t> 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: </w:t>
            </w:r>
            <w:r w:rsidR="00F5548B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plus de 1/3 des heures de l’horaire régulier d’un travailleur à temps plein.</w:t>
            </w:r>
            <w:r w:rsidR="008D11F5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30" w:history="1">
              <w:r w:rsidR="008D11F5" w:rsidRPr="008D11F5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(ARA 4.2.1, Définition (employé à temps partiel))</w:t>
              </w:r>
            </w:hyperlink>
          </w:p>
          <w:p w14:paraId="2B145711" w14:textId="5668DD82" w:rsidR="00F5548B" w:rsidRPr="00554C54" w:rsidRDefault="00F5548B">
            <w:pPr>
              <w:pStyle w:val="Paragraphedeliste"/>
              <w:numPr>
                <w:ilvl w:val="0"/>
                <w:numId w:val="14"/>
              </w:numPr>
              <w:spacing w:before="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Bris de service</w:t>
            </w:r>
            <w:r w:rsidR="00A34E9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permis</w:t>
            </w:r>
            <w:r w:rsidR="00E0699F">
              <w:rPr>
                <w:rFonts w:ascii="Futura Lt BT" w:eastAsia="Times New Roman" w:hAnsi="Futura Lt BT" w:cs="Calibri"/>
                <w:szCs w:val="22"/>
                <w:lang w:eastAsia="fr-CA"/>
              </w:rPr>
              <w:t> 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: </w:t>
            </w:r>
            <w:r w:rsidR="00A34E9F">
              <w:rPr>
                <w:rFonts w:ascii="Futura Lt BT" w:eastAsia="Times New Roman" w:hAnsi="Futura Lt BT" w:cs="Calibri"/>
                <w:szCs w:val="22"/>
                <w:lang w:eastAsia="fr-CA"/>
              </w:rPr>
              <w:t>a</w:t>
            </w:r>
            <w:r w:rsidR="00D72ED6">
              <w:rPr>
                <w:rFonts w:ascii="Futura Lt BT" w:eastAsia="Times New Roman" w:hAnsi="Futura Lt BT" w:cs="Calibri"/>
                <w:szCs w:val="22"/>
                <w:lang w:eastAsia="fr-CA"/>
              </w:rPr>
              <w:t>ucun.</w:t>
            </w:r>
            <w:r w:rsidR="00665C11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31" w:history="1">
              <w:r w:rsidR="00665C11" w:rsidRPr="00665C11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(ARA 4.2.2, </w:t>
              </w:r>
              <w:r w:rsidR="00FC2FA7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Commentaires, 1.</w:t>
              </w:r>
              <w:r w:rsidR="00665C11" w:rsidRPr="00665C11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)</w:t>
              </w:r>
            </w:hyperlink>
          </w:p>
          <w:p w14:paraId="465CF58D" w14:textId="3924FE58" w:rsidR="00F5548B" w:rsidRPr="00665C11" w:rsidRDefault="00575ABA" w:rsidP="00F5548B">
            <w:pPr>
              <w:spacing w:before="0" w:after="12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</w:t>
            </w:r>
            <w:r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ne sont pas considérés comme des jours de bris</w:t>
            </w: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.</w:t>
            </w:r>
            <w:r w:rsidR="00665C11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32" w:history="1">
              <w:r w:rsidR="00665C11" w:rsidRPr="00665C11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(ARA 4.2.2, </w:t>
              </w:r>
              <w:r w:rsidR="00FC2FA7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Commentaires,</w:t>
              </w:r>
              <w:r w:rsidR="00665C11" w:rsidRPr="00665C11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 2</w:t>
              </w:r>
              <w:r w:rsidR="00FC2FA7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.</w:t>
              </w:r>
              <w:r w:rsidR="00665C11" w:rsidRPr="00665C11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)</w:t>
              </w:r>
            </w:hyperlink>
          </w:p>
        </w:tc>
      </w:tr>
      <w:tr w:rsidR="00F5548B" w:rsidRPr="0062247B" w14:paraId="436E49BF" w14:textId="77777777" w:rsidTr="00FE2F34">
        <w:trPr>
          <w:trHeight w:val="191"/>
        </w:trPr>
        <w:tc>
          <w:tcPr>
            <w:tcW w:w="94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3DCED92C" w14:textId="21E520CA" w:rsidR="00F5548B" w:rsidRPr="002A2E8C" w:rsidRDefault="00D13988" w:rsidP="002A2E8C">
            <w:pPr>
              <w:spacing w:after="12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val="en-CA" w:eastAsia="fr-CA"/>
              </w:rPr>
            </w:pPr>
            <w:r w:rsidRPr="002A2E8C"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val="en-CA" w:eastAsia="fr-CA"/>
              </w:rPr>
              <w:t>CONGÉS</w:t>
            </w:r>
          </w:p>
        </w:tc>
      </w:tr>
      <w:tr w:rsidR="00F5548B" w:rsidRPr="00875433" w14:paraId="1332ADA2" w14:textId="77777777" w:rsidTr="00FE2F34">
        <w:trPr>
          <w:trHeight w:val="56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790FF947" w14:textId="01481447" w:rsidR="00F5548B" w:rsidRPr="0062247B" w:rsidRDefault="00F5548B" w:rsidP="00F5548B">
            <w:pPr>
              <w:spacing w:before="0" w:after="0" w:line="240" w:lineRule="auto"/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val="en-CA" w:eastAsia="fr-CA"/>
              </w:rPr>
            </w:pP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val="en-CA" w:eastAsia="fr-CA"/>
              </w:rPr>
              <w:t xml:space="preserve">Congés </w:t>
            </w:r>
            <w:r w:rsidR="008D7740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val="en-CA" w:eastAsia="fr-CA"/>
              </w:rPr>
              <w:t>a</w:t>
            </w: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val="en-CA" w:eastAsia="fr-CA"/>
              </w:rPr>
              <w:t xml:space="preserve">nnuels </w:t>
            </w:r>
            <w:r w:rsidR="008D7740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val="en-CA" w:eastAsia="fr-CA"/>
              </w:rPr>
              <w:t>p</w:t>
            </w: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val="en-CA" w:eastAsia="fr-CA"/>
              </w:rPr>
              <w:t>ayés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DCD2E" w14:textId="71C59B47" w:rsidR="00F5548B" w:rsidRPr="00511264" w:rsidRDefault="00F5548B">
            <w:pPr>
              <w:pStyle w:val="Paragraphedeliste"/>
              <w:numPr>
                <w:ilvl w:val="0"/>
                <w:numId w:val="42"/>
              </w:numPr>
              <w:spacing w:before="0" w:after="120" w:line="240" w:lineRule="auto"/>
              <w:rPr>
                <w:rStyle w:val="Hyperlien"/>
                <w:rFonts w:ascii="Futura Lt BT" w:eastAsia="Times New Roman" w:hAnsi="Futura Lt BT" w:cs="Calibri"/>
                <w:color w:val="auto"/>
                <w:szCs w:val="22"/>
                <w:u w:val="none"/>
                <w:lang w:eastAsia="fr-CA"/>
              </w:rPr>
            </w:pPr>
            <w:r w:rsidRPr="00FE2F34">
              <w:rPr>
                <w:rFonts w:ascii="Futura Lt BT" w:eastAsia="Times New Roman" w:hAnsi="Futura Lt BT" w:cs="Calibri"/>
                <w:szCs w:val="22"/>
                <w:lang w:eastAsia="fr-CA"/>
              </w:rPr>
              <w:t>Les employés à temps plein et à temps partiel ont droit à des congés annuels payés</w:t>
            </w:r>
            <w:r w:rsidR="009B7141" w:rsidRPr="00FE2F3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selon la convention collective</w:t>
            </w:r>
            <w:r w:rsidR="009B7141" w:rsidRPr="00FE2F34">
              <w:rPr>
                <w:rStyle w:val="Hyperlien"/>
                <w:rFonts w:ascii="Segoe UI" w:hAnsi="Segoe UI" w:cs="Segoe UI"/>
                <w:sz w:val="18"/>
                <w:szCs w:val="18"/>
                <w:u w:val="none"/>
              </w:rPr>
              <w:t>.</w:t>
            </w:r>
            <w:r w:rsidR="00607A9B" w:rsidRPr="00FE2F34">
              <w:rPr>
                <w:rStyle w:val="Hyperlien"/>
                <w:rFonts w:ascii="Segoe UI" w:hAnsi="Segoe UI" w:cs="Segoe UI"/>
                <w:sz w:val="18"/>
                <w:szCs w:val="18"/>
                <w:u w:val="none"/>
              </w:rPr>
              <w:t xml:space="preserve"> </w:t>
            </w:r>
            <w:hyperlink r:id="rId33" w:history="1">
              <w:r w:rsidR="00607A9B" w:rsidRPr="00FE2F34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(Convention collective (CC), CHAPITRE IV, Article 32)</w:t>
              </w:r>
            </w:hyperlink>
          </w:p>
          <w:p w14:paraId="74DB1146" w14:textId="161C25BE" w:rsidR="00511264" w:rsidRPr="00511264" w:rsidRDefault="00511264" w:rsidP="00511264">
            <w:pPr>
              <w:spacing w:before="0" w:after="12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11264">
              <w:rPr>
                <w:rFonts w:ascii="Futura Lt BT" w:hAnsi="Futura Lt BT"/>
                <w:b/>
                <w:bCs/>
              </w:rPr>
              <w:t>Remarque</w:t>
            </w:r>
            <w:r w:rsidRPr="007D79CB">
              <w:rPr>
                <w:rFonts w:ascii="Futura Lt BT" w:hAnsi="Futura Lt BT"/>
                <w:b/>
                <w:bCs/>
              </w:rPr>
              <w:t> :</w:t>
            </w:r>
            <w:r>
              <w:rPr>
                <w:rFonts w:ascii="Futura Lt BT" w:hAnsi="Futura Lt BT"/>
              </w:rPr>
              <w:t xml:space="preserve"> Les employés à temps partiel accumulent d</w:t>
            </w:r>
            <w:r w:rsidRPr="00F41D8B">
              <w:rPr>
                <w:rFonts w:ascii="Futura Lt BT" w:hAnsi="Futura Lt BT"/>
              </w:rPr>
              <w:t xml:space="preserve">es crédits de congé annuel pour chaque mois au cours duquel </w:t>
            </w:r>
            <w:r>
              <w:rPr>
                <w:rFonts w:ascii="Futura Lt BT" w:hAnsi="Futura Lt BT"/>
              </w:rPr>
              <w:t>ils</w:t>
            </w:r>
            <w:r w:rsidRPr="00F41D8B">
              <w:rPr>
                <w:rFonts w:ascii="Futura Lt BT" w:hAnsi="Futura Lt BT"/>
              </w:rPr>
              <w:t xml:space="preserve"> touche</w:t>
            </w:r>
            <w:r>
              <w:rPr>
                <w:rFonts w:ascii="Futura Lt BT" w:hAnsi="Futura Lt BT"/>
              </w:rPr>
              <w:t>nt</w:t>
            </w:r>
            <w:r w:rsidRPr="00F41D8B">
              <w:rPr>
                <w:rFonts w:ascii="Futura Lt BT" w:hAnsi="Futura Lt BT"/>
              </w:rPr>
              <w:t xml:space="preserve"> la rémunération d’au moins deux (2) fois le nombre d’heures qu’il</w:t>
            </w:r>
            <w:r>
              <w:rPr>
                <w:rFonts w:ascii="Futura Lt BT" w:hAnsi="Futura Lt BT"/>
              </w:rPr>
              <w:t>s</w:t>
            </w:r>
            <w:r w:rsidRPr="00F41D8B">
              <w:rPr>
                <w:rFonts w:ascii="Futura Lt BT" w:hAnsi="Futura Lt BT"/>
              </w:rPr>
              <w:t xml:space="preserve"> effectue</w:t>
            </w:r>
            <w:r>
              <w:rPr>
                <w:rFonts w:ascii="Futura Lt BT" w:hAnsi="Futura Lt BT"/>
              </w:rPr>
              <w:t>nt</w:t>
            </w:r>
            <w:r w:rsidRPr="00F41D8B">
              <w:rPr>
                <w:rFonts w:ascii="Futura Lt BT" w:hAnsi="Futura Lt BT"/>
              </w:rPr>
              <w:t xml:space="preserve"> pendant </w:t>
            </w:r>
            <w:r>
              <w:rPr>
                <w:rFonts w:ascii="Futura Lt BT" w:hAnsi="Futura Lt BT"/>
              </w:rPr>
              <w:t>leur</w:t>
            </w:r>
            <w:r w:rsidRPr="00F41D8B">
              <w:rPr>
                <w:rFonts w:ascii="Futura Lt BT" w:hAnsi="Futura Lt BT"/>
              </w:rPr>
              <w:t xml:space="preserve"> semaine de travail normale. </w:t>
            </w:r>
            <w:hyperlink r:id="rId34" w:history="1">
              <w:r w:rsidRPr="00F41D8B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(C</w:t>
              </w:r>
              <w:r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C</w:t>
              </w:r>
              <w:r w:rsidRPr="00F41D8B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, </w:t>
              </w:r>
              <w:r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CHAPITRE</w:t>
              </w:r>
              <w:r w:rsidRPr="00F41D8B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 VI, Article 59.09)</w:t>
              </w:r>
            </w:hyperlink>
          </w:p>
        </w:tc>
      </w:tr>
      <w:tr w:rsidR="00F5548B" w:rsidRPr="00875433" w14:paraId="793212C3" w14:textId="77777777" w:rsidTr="00FE2F34">
        <w:trPr>
          <w:trHeight w:val="42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1A3BD56E" w14:textId="2A4786AD" w:rsidR="00F5548B" w:rsidRPr="0062247B" w:rsidRDefault="00F5548B" w:rsidP="00F5548B">
            <w:pPr>
              <w:spacing w:before="0" w:after="0" w:line="240" w:lineRule="auto"/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val="en-CA" w:eastAsia="fr-CA"/>
              </w:rPr>
            </w:pP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val="en-CA" w:eastAsia="fr-CA"/>
              </w:rPr>
              <w:t xml:space="preserve">Congés de </w:t>
            </w:r>
            <w:r w:rsidR="008D7740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val="en-CA" w:eastAsia="fr-CA"/>
              </w:rPr>
              <w:t>m</w:t>
            </w: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val="en-CA" w:eastAsia="fr-CA"/>
              </w:rPr>
              <w:t xml:space="preserve">aladie </w:t>
            </w:r>
            <w:r w:rsidR="008D7740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val="en-CA" w:eastAsia="fr-CA"/>
              </w:rPr>
              <w:t>p</w:t>
            </w: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val="en-CA" w:eastAsia="fr-CA"/>
              </w:rPr>
              <w:t>ayés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462A5D" w14:textId="77777777" w:rsidR="00F5548B" w:rsidRPr="00511264" w:rsidRDefault="00F5548B">
            <w:pPr>
              <w:pStyle w:val="Paragraphedeliste"/>
              <w:numPr>
                <w:ilvl w:val="0"/>
                <w:numId w:val="13"/>
              </w:numPr>
              <w:spacing w:before="0" w:after="120" w:line="240" w:lineRule="auto"/>
              <w:contextualSpacing w:val="0"/>
              <w:rPr>
                <w:rStyle w:val="Hyperlien"/>
                <w:rFonts w:ascii="Futura Lt BT" w:eastAsia="Times New Roman" w:hAnsi="Futura Lt BT" w:cs="Calibri"/>
                <w:color w:val="auto"/>
                <w:szCs w:val="22"/>
                <w:u w:val="none"/>
                <w:lang w:eastAsia="fr-CA"/>
              </w:rPr>
            </w:pP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>Les employ</w:t>
            </w:r>
            <w:r w:rsidRPr="00FA4810">
              <w:rPr>
                <w:rFonts w:ascii="Futura Lt BT" w:eastAsia="Times New Roman" w:hAnsi="Futura Lt BT" w:cs="Futura Lt BT"/>
                <w:szCs w:val="22"/>
                <w:lang w:eastAsia="fr-CA"/>
              </w:rPr>
              <w:t>é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s </w:t>
            </w:r>
            <w:r w:rsidRPr="00FA4810">
              <w:rPr>
                <w:rFonts w:ascii="Futura Lt BT" w:eastAsia="Times New Roman" w:hAnsi="Futura Lt BT" w:cs="Futura Lt BT"/>
                <w:szCs w:val="22"/>
                <w:lang w:eastAsia="fr-CA"/>
              </w:rPr>
              <w:t>à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temps plein et </w:t>
            </w:r>
            <w:r w:rsidRPr="00FA4810">
              <w:rPr>
                <w:rFonts w:ascii="Futura Lt BT" w:eastAsia="Times New Roman" w:hAnsi="Futura Lt BT" w:cs="Futura Lt BT"/>
                <w:szCs w:val="22"/>
                <w:lang w:eastAsia="fr-CA"/>
              </w:rPr>
              <w:t>à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temps partiel ont droit </w:t>
            </w:r>
            <w:r w:rsidRPr="00FA4810">
              <w:rPr>
                <w:rFonts w:ascii="Futura Lt BT" w:eastAsia="Times New Roman" w:hAnsi="Futura Lt BT" w:cs="Futura Lt BT"/>
                <w:szCs w:val="22"/>
                <w:lang w:eastAsia="fr-CA"/>
              </w:rPr>
              <w:t>à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des cong</w:t>
            </w:r>
            <w:r w:rsidRPr="00FA4810">
              <w:rPr>
                <w:rFonts w:ascii="Futura Lt BT" w:eastAsia="Times New Roman" w:hAnsi="Futura Lt BT" w:cs="Futura Lt BT"/>
                <w:szCs w:val="22"/>
                <w:lang w:eastAsia="fr-CA"/>
              </w:rPr>
              <w:t>é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>s de maladie payés</w:t>
            </w:r>
            <w:r w:rsidR="009B7141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selon la convention collective.</w:t>
            </w:r>
            <w:r w:rsidR="00607A9B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35" w:history="1">
              <w:r w:rsidR="00607A9B" w:rsidRPr="00607A9B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(CC, CHAPITRE IV, Article 3</w:t>
              </w:r>
              <w:r w:rsidR="00607A9B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3</w:t>
              </w:r>
              <w:r w:rsidR="00607A9B" w:rsidRPr="00607A9B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)</w:t>
              </w:r>
            </w:hyperlink>
          </w:p>
          <w:p w14:paraId="04778B92" w14:textId="4BFF220C" w:rsidR="00511264" w:rsidRPr="00511264" w:rsidRDefault="00511264" w:rsidP="00511264">
            <w:pPr>
              <w:spacing w:before="0" w:after="12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11264">
              <w:rPr>
                <w:rFonts w:ascii="Futura Lt BT" w:hAnsi="Futura Lt BT"/>
                <w:b/>
                <w:bCs/>
              </w:rPr>
              <w:t>Remarque</w:t>
            </w:r>
            <w:r w:rsidRPr="007D79CB">
              <w:rPr>
                <w:rFonts w:ascii="Futura Lt BT" w:hAnsi="Futura Lt BT"/>
                <w:b/>
                <w:bCs/>
              </w:rPr>
              <w:t> :</w:t>
            </w:r>
            <w:r>
              <w:rPr>
                <w:rFonts w:ascii="Futura Lt BT" w:hAnsi="Futura Lt BT"/>
              </w:rPr>
              <w:t xml:space="preserve"> Les employés à temps partiel accumulent d</w:t>
            </w:r>
            <w:r w:rsidRPr="00B0533C">
              <w:rPr>
                <w:rFonts w:ascii="Futura Lt BT" w:hAnsi="Futura Lt BT"/>
              </w:rPr>
              <w:t>e</w:t>
            </w:r>
            <w:r>
              <w:rPr>
                <w:rFonts w:ascii="Futura Lt BT" w:hAnsi="Futura Lt BT"/>
              </w:rPr>
              <w:t xml:space="preserve">s </w:t>
            </w:r>
            <w:r w:rsidRPr="00B0533C">
              <w:rPr>
                <w:rFonts w:ascii="Futura Lt BT" w:hAnsi="Futura Lt BT"/>
              </w:rPr>
              <w:t xml:space="preserve">crédits de congé de maladie à raison d’un quart (1/4) du nombre d’heures que compte </w:t>
            </w:r>
            <w:r>
              <w:rPr>
                <w:rFonts w:ascii="Futura Lt BT" w:hAnsi="Futura Lt BT"/>
              </w:rPr>
              <w:t>leur</w:t>
            </w:r>
            <w:r w:rsidRPr="00B0533C">
              <w:rPr>
                <w:rFonts w:ascii="Futura Lt BT" w:hAnsi="Futura Lt BT"/>
              </w:rPr>
              <w:t xml:space="preserve"> semaine de travail normale, pour chaque mois civil au cours duquel </w:t>
            </w:r>
            <w:r>
              <w:rPr>
                <w:rFonts w:ascii="Futura Lt BT" w:hAnsi="Futura Lt BT"/>
              </w:rPr>
              <w:t>ils</w:t>
            </w:r>
            <w:r w:rsidRPr="00B0533C">
              <w:rPr>
                <w:rFonts w:ascii="Futura Lt BT" w:hAnsi="Futura Lt BT"/>
              </w:rPr>
              <w:t xml:space="preserve"> touche</w:t>
            </w:r>
            <w:r>
              <w:rPr>
                <w:rFonts w:ascii="Futura Lt BT" w:hAnsi="Futura Lt BT"/>
              </w:rPr>
              <w:t>nt</w:t>
            </w:r>
            <w:r w:rsidRPr="00B0533C">
              <w:rPr>
                <w:rFonts w:ascii="Futura Lt BT" w:hAnsi="Futura Lt BT"/>
              </w:rPr>
              <w:t xml:space="preserve"> la rémunération d’au moins deux (2) fois le nombre d’heures de </w:t>
            </w:r>
            <w:r>
              <w:rPr>
                <w:rFonts w:ascii="Futura Lt BT" w:hAnsi="Futura Lt BT"/>
              </w:rPr>
              <w:t>leur</w:t>
            </w:r>
            <w:r w:rsidRPr="00B0533C">
              <w:rPr>
                <w:rFonts w:ascii="Futura Lt BT" w:hAnsi="Futura Lt BT"/>
              </w:rPr>
              <w:t xml:space="preserve"> semaine normale de travail. </w:t>
            </w:r>
            <w:hyperlink r:id="rId36" w:history="1">
              <w:hyperlink r:id="rId37" w:history="1">
                <w:r w:rsidRPr="00F41D8B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(C</w:t>
                </w:r>
                <w:r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C</w:t>
                </w:r>
                <w:r w:rsidRPr="00F41D8B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 xml:space="preserve">, </w:t>
                </w:r>
                <w:r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CHAPITRE</w:t>
                </w:r>
                <w:r w:rsidRPr="00F41D8B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 xml:space="preserve"> VI, Article 59.</w:t>
                </w:r>
                <w:r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10</w:t>
                </w:r>
                <w:r w:rsidRPr="00F41D8B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)</w:t>
                </w:r>
              </w:hyperlink>
            </w:hyperlink>
          </w:p>
        </w:tc>
      </w:tr>
      <w:tr w:rsidR="00F5548B" w:rsidRPr="00875433" w14:paraId="78379B26" w14:textId="77777777" w:rsidTr="00FE2F34">
        <w:trPr>
          <w:trHeight w:val="55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1106C1EC" w14:textId="0C5B1051" w:rsidR="00F5548B" w:rsidRPr="0062247B" w:rsidRDefault="00F5548B" w:rsidP="00F5548B">
            <w:pPr>
              <w:spacing w:before="0" w:after="0" w:line="240" w:lineRule="auto"/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</w:pP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 xml:space="preserve">Congé de </w:t>
            </w:r>
            <w:r w:rsidR="008D7740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d</w:t>
            </w:r>
            <w:r w:rsidRPr="003B07D3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euil</w:t>
            </w: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 xml:space="preserve"> </w:t>
            </w:r>
            <w:r w:rsidR="008D7740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p</w:t>
            </w: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ayé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B312E1" w14:textId="77777777" w:rsidR="00F5548B" w:rsidRPr="00C80CA4" w:rsidRDefault="00F5548B">
            <w:pPr>
              <w:pStyle w:val="Paragraphedeliste"/>
              <w:numPr>
                <w:ilvl w:val="0"/>
                <w:numId w:val="13"/>
              </w:numPr>
              <w:spacing w:before="0" w:after="120" w:line="240" w:lineRule="auto"/>
              <w:contextualSpacing w:val="0"/>
              <w:rPr>
                <w:rStyle w:val="Hyperlien"/>
                <w:rFonts w:ascii="Futura Lt BT" w:eastAsia="Times New Roman" w:hAnsi="Futura Lt BT" w:cs="Calibri"/>
                <w:color w:val="auto"/>
                <w:szCs w:val="22"/>
                <w:u w:val="none"/>
                <w:lang w:eastAsia="fr-CA"/>
              </w:rPr>
            </w:pP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>Les employ</w:t>
            </w:r>
            <w:r w:rsidRPr="00FA4810">
              <w:rPr>
                <w:rFonts w:ascii="Futura Lt BT" w:eastAsia="Times New Roman" w:hAnsi="Futura Lt BT" w:cs="Futura Lt BT"/>
                <w:szCs w:val="22"/>
                <w:lang w:eastAsia="fr-CA"/>
              </w:rPr>
              <w:t>é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s </w:t>
            </w:r>
            <w:r w:rsidRPr="00FA4810">
              <w:rPr>
                <w:rFonts w:ascii="Futura Lt BT" w:eastAsia="Times New Roman" w:hAnsi="Futura Lt BT" w:cs="Futura Lt BT"/>
                <w:szCs w:val="22"/>
                <w:lang w:eastAsia="fr-CA"/>
              </w:rPr>
              <w:t>à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temps plein et à temps partiel ont droit à des journées de congé de deuil payées</w:t>
            </w:r>
            <w:r w:rsidR="009B7141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selon la convention collective.</w:t>
            </w:r>
            <w:r w:rsidR="009F1C0A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 </w:t>
            </w:r>
            <w:hyperlink r:id="rId38" w:history="1">
              <w:r w:rsidR="009F1C0A" w:rsidRPr="00607A9B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(CC, CHAPITRE IV, Article </w:t>
              </w:r>
              <w:r w:rsidR="009F1C0A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46</w:t>
              </w:r>
              <w:r w:rsidR="009F1C0A" w:rsidRPr="00607A9B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)</w:t>
              </w:r>
            </w:hyperlink>
          </w:p>
          <w:p w14:paraId="4B4A309C" w14:textId="72090121" w:rsidR="00C80CA4" w:rsidRPr="00C80CA4" w:rsidRDefault="00C80CA4" w:rsidP="00C80CA4">
            <w:pPr>
              <w:spacing w:before="0" w:after="12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11264">
              <w:rPr>
                <w:rFonts w:ascii="Futura Lt BT" w:hAnsi="Futura Lt BT"/>
                <w:b/>
                <w:bCs/>
              </w:rPr>
              <w:t>Remarque</w:t>
            </w:r>
            <w:r w:rsidRPr="007D79CB">
              <w:rPr>
                <w:rFonts w:ascii="Futura Lt BT" w:hAnsi="Futura Lt BT"/>
                <w:b/>
                <w:bCs/>
              </w:rPr>
              <w:t> :</w:t>
            </w:r>
            <w:r>
              <w:rPr>
                <w:rFonts w:ascii="Futura Lt BT" w:hAnsi="Futura Lt BT"/>
              </w:rPr>
              <w:t xml:space="preserve"> Pour les employés à temps partiel, i</w:t>
            </w:r>
            <w:r w:rsidRPr="00B0533C">
              <w:rPr>
                <w:rFonts w:ascii="Futura Lt BT" w:hAnsi="Futura Lt BT"/>
              </w:rPr>
              <w:t xml:space="preserve">l n’y a pas de calcul au prorata de la journée de congé de deuil payé. </w:t>
            </w:r>
            <w:hyperlink r:id="rId39" w:history="1">
              <w:hyperlink r:id="rId40" w:history="1">
                <w:r w:rsidRPr="00B0533C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(CC, CHAPITRE VI, Article 59.12)</w:t>
                </w:r>
              </w:hyperlink>
            </w:hyperlink>
          </w:p>
        </w:tc>
      </w:tr>
      <w:tr w:rsidR="00F5548B" w:rsidRPr="00924299" w14:paraId="3B8FC0AA" w14:textId="77777777" w:rsidTr="00FE2F34">
        <w:trPr>
          <w:trHeight w:val="1293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47EFC7" w14:textId="2E32A2AF" w:rsidR="00F5548B" w:rsidRDefault="00F5548B" w:rsidP="00F5548B">
            <w:pPr>
              <w:spacing w:before="0" w:after="0" w:line="240" w:lineRule="auto"/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</w:pPr>
            <w:bookmarkStart w:id="1" w:name="_Hlk153804051"/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 xml:space="preserve">Autres </w:t>
            </w:r>
            <w:r w:rsidR="008D7740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c</w:t>
            </w: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 xml:space="preserve">ongés </w:t>
            </w:r>
            <w:r w:rsidR="008D7740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>p</w:t>
            </w: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eastAsia="fr-CA"/>
              </w:rPr>
              <w:t xml:space="preserve">ayés </w:t>
            </w:r>
          </w:p>
          <w:p w14:paraId="4AC65938" w14:textId="0DD594B8" w:rsidR="00A07E0F" w:rsidRPr="00BD6122" w:rsidRDefault="00A07E0F" w:rsidP="00BD6122">
            <w:pPr>
              <w:spacing w:before="0" w:after="0" w:line="240" w:lineRule="auto"/>
              <w:rPr>
                <w:rFonts w:ascii="Futura Lt BT" w:eastAsia="Times New Roman" w:hAnsi="Futura Lt BT" w:cs="Calibri"/>
                <w:bCs/>
                <w:color w:val="000000"/>
                <w:szCs w:val="22"/>
                <w:lang w:eastAsia="fr-CA"/>
              </w:rPr>
            </w:pPr>
            <w:r w:rsidRPr="00BD6122">
              <w:rPr>
                <w:rFonts w:ascii="Futura Lt BT" w:eastAsia="Times New Roman" w:hAnsi="Futura Lt BT" w:cs="Calibri"/>
                <w:bCs/>
                <w:color w:val="000000"/>
                <w:szCs w:val="22"/>
                <w:lang w:eastAsia="fr-CA"/>
              </w:rPr>
              <w:t>(ex.</w:t>
            </w:r>
            <w:r w:rsidR="00E0699F">
              <w:rPr>
                <w:rFonts w:ascii="Futura Lt BT" w:eastAsia="Times New Roman" w:hAnsi="Futura Lt BT" w:cs="Calibri"/>
                <w:bCs/>
                <w:color w:val="000000"/>
                <w:szCs w:val="22"/>
                <w:lang w:eastAsia="fr-CA"/>
              </w:rPr>
              <w:t> </w:t>
            </w:r>
            <w:r w:rsidRPr="00BD6122">
              <w:rPr>
                <w:rFonts w:ascii="Futura Lt BT" w:eastAsia="Times New Roman" w:hAnsi="Futura Lt BT" w:cs="Calibri"/>
                <w:bCs/>
                <w:color w:val="000000"/>
                <w:szCs w:val="22"/>
                <w:lang w:eastAsia="fr-CA"/>
              </w:rPr>
              <w:t>:</w:t>
            </w:r>
            <w:r w:rsidR="00DE6764" w:rsidRPr="00BD6122">
              <w:rPr>
                <w:rFonts w:ascii="Futura Lt BT" w:eastAsia="Times New Roman" w:hAnsi="Futura Lt BT" w:cs="Calibri"/>
                <w:bCs/>
                <w:color w:val="000000"/>
                <w:szCs w:val="22"/>
                <w:lang w:eastAsia="fr-CA"/>
              </w:rPr>
              <w:t xml:space="preserve"> </w:t>
            </w:r>
            <w:r w:rsidR="008D7740">
              <w:rPr>
                <w:rFonts w:ascii="Futura Lt BT" w:eastAsia="Times New Roman" w:hAnsi="Futura Lt BT" w:cs="Calibri"/>
                <w:bCs/>
                <w:color w:val="000000"/>
                <w:szCs w:val="22"/>
                <w:lang w:eastAsia="fr-CA"/>
              </w:rPr>
              <w:t>o</w:t>
            </w:r>
            <w:r w:rsidR="00DE6764" w:rsidRPr="00BD6122">
              <w:rPr>
                <w:rFonts w:ascii="Futura Lt BT" w:eastAsia="Times New Roman" w:hAnsi="Futura Lt BT" w:cs="Calibri"/>
                <w:bCs/>
                <w:color w:val="000000"/>
                <w:szCs w:val="22"/>
                <w:lang w:eastAsia="fr-CA"/>
              </w:rPr>
              <w:t xml:space="preserve">bligations familiales, </w:t>
            </w:r>
            <w:r w:rsidR="008D7740">
              <w:rPr>
                <w:rFonts w:ascii="Futura Lt BT" w:eastAsia="Times New Roman" w:hAnsi="Futura Lt BT" w:cs="Calibri"/>
                <w:bCs/>
                <w:color w:val="000000"/>
                <w:szCs w:val="22"/>
                <w:lang w:eastAsia="fr-CA"/>
              </w:rPr>
              <w:t>a</w:t>
            </w:r>
            <w:r w:rsidR="00DE6764" w:rsidRPr="00BD6122">
              <w:rPr>
                <w:rFonts w:ascii="Futura Lt BT" w:eastAsia="Times New Roman" w:hAnsi="Futura Lt BT" w:cs="Calibri"/>
                <w:bCs/>
                <w:color w:val="000000"/>
                <w:szCs w:val="22"/>
                <w:lang w:eastAsia="fr-CA"/>
              </w:rPr>
              <w:t xml:space="preserve">nnuel unique, </w:t>
            </w:r>
            <w:r w:rsidR="008D7740">
              <w:rPr>
                <w:rFonts w:ascii="Futura Lt BT" w:eastAsia="Times New Roman" w:hAnsi="Futura Lt BT" w:cs="Calibri"/>
                <w:bCs/>
                <w:color w:val="000000"/>
                <w:szCs w:val="22"/>
                <w:lang w:eastAsia="fr-CA"/>
              </w:rPr>
              <w:t>p</w:t>
            </w:r>
            <w:r w:rsidR="00BD6122" w:rsidRPr="00BD6122">
              <w:rPr>
                <w:rFonts w:ascii="Futura Lt BT" w:eastAsia="Times New Roman" w:hAnsi="Futura Lt BT" w:cs="Calibri"/>
                <w:bCs/>
                <w:color w:val="000000"/>
                <w:szCs w:val="22"/>
                <w:lang w:eastAsia="fr-CA"/>
              </w:rPr>
              <w:t>ersonnel)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598E77" w14:textId="0750B799" w:rsidR="00F5548B" w:rsidRPr="009F1C0A" w:rsidRDefault="00F5548B">
            <w:pPr>
              <w:pStyle w:val="Paragraphedeliste"/>
              <w:numPr>
                <w:ilvl w:val="0"/>
                <w:numId w:val="13"/>
              </w:numPr>
              <w:spacing w:before="0" w:after="120"/>
              <w:ind w:left="357" w:hanging="357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>Les employ</w:t>
            </w:r>
            <w:r w:rsidRPr="00FA4810">
              <w:rPr>
                <w:rFonts w:ascii="Futura Lt BT" w:eastAsia="Times New Roman" w:hAnsi="Futura Lt BT" w:cs="Futura Lt BT"/>
                <w:szCs w:val="22"/>
                <w:lang w:eastAsia="fr-CA"/>
              </w:rPr>
              <w:t>é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s </w:t>
            </w:r>
            <w:r w:rsidRPr="00FA4810">
              <w:rPr>
                <w:rFonts w:ascii="Futura Lt BT" w:eastAsia="Times New Roman" w:hAnsi="Futura Lt BT" w:cs="Futura Lt BT"/>
                <w:szCs w:val="22"/>
                <w:lang w:eastAsia="fr-CA"/>
              </w:rPr>
              <w:t>à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temps plein et </w:t>
            </w:r>
            <w:r w:rsidRPr="00FA4810">
              <w:rPr>
                <w:rFonts w:ascii="Futura Lt BT" w:eastAsia="Times New Roman" w:hAnsi="Futura Lt BT" w:cs="Futura Lt BT"/>
                <w:szCs w:val="22"/>
                <w:lang w:eastAsia="fr-CA"/>
              </w:rPr>
              <w:t>à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temps partiel ont droit </w:t>
            </w:r>
            <w:r w:rsidRPr="00FA4810">
              <w:rPr>
                <w:rFonts w:ascii="Futura Lt BT" w:eastAsia="Times New Roman" w:hAnsi="Futura Lt BT" w:cs="Futura Lt BT"/>
                <w:szCs w:val="22"/>
                <w:lang w:eastAsia="fr-CA"/>
              </w:rPr>
              <w:t>à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d’autres types de cong</w:t>
            </w:r>
            <w:r w:rsidRPr="00FA4810">
              <w:rPr>
                <w:rFonts w:ascii="Futura Lt BT" w:eastAsia="Times New Roman" w:hAnsi="Futura Lt BT" w:cs="Futura Lt BT"/>
                <w:szCs w:val="22"/>
                <w:lang w:eastAsia="fr-CA"/>
              </w:rPr>
              <w:t>é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>s pay</w:t>
            </w:r>
            <w:r w:rsidRPr="00FA4810">
              <w:rPr>
                <w:rFonts w:ascii="Futura Lt BT" w:eastAsia="Times New Roman" w:hAnsi="Futura Lt BT" w:cs="Futura Lt BT"/>
                <w:szCs w:val="22"/>
                <w:lang w:eastAsia="fr-CA"/>
              </w:rPr>
              <w:t>é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>s</w:t>
            </w:r>
            <w:r w:rsidR="009B7141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selon la convention collective.</w:t>
            </w:r>
            <w:r w:rsidR="009F1C0A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41" w:history="1">
              <w:r w:rsidR="009F1C0A" w:rsidRPr="00607A9B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(CC, CHAPITRE IV</w:t>
              </w:r>
              <w:r w:rsidR="009F1C0A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 – CONGÉS, p. 4</w:t>
              </w:r>
              <w:r w:rsidR="001545DD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2</w:t>
              </w:r>
              <w:r w:rsidR="009F1C0A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-7</w:t>
              </w:r>
              <w:r w:rsidR="00FE2F34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5</w:t>
              </w:r>
              <w:r w:rsidR="009F1C0A" w:rsidRPr="00607A9B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)</w:t>
              </w:r>
            </w:hyperlink>
          </w:p>
          <w:p w14:paraId="3766F658" w14:textId="3F13A17E" w:rsidR="00F5548B" w:rsidRPr="00EA3CC6" w:rsidRDefault="00F5548B">
            <w:pPr>
              <w:pStyle w:val="Paragraphedeliste"/>
              <w:numPr>
                <w:ilvl w:val="0"/>
                <w:numId w:val="13"/>
              </w:numPr>
              <w:spacing w:before="0" w:after="120"/>
              <w:ind w:left="357" w:hanging="357"/>
              <w:contextualSpacing w:val="0"/>
              <w:rPr>
                <w:rStyle w:val="Hyperlien"/>
                <w:rFonts w:ascii="Futura Lt BT" w:eastAsia="Times New Roman" w:hAnsi="Futura Lt BT" w:cs="Calibri"/>
                <w:color w:val="auto"/>
                <w:szCs w:val="22"/>
                <w:u w:val="none"/>
                <w:lang w:eastAsia="fr-CA"/>
              </w:rPr>
            </w:pP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>Les employés à temps</w:t>
            </w:r>
            <w:r w:rsidR="00A71FCB"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partiel </w:t>
            </w:r>
            <w:r w:rsidR="00121E3F" w:rsidRPr="006D31ED">
              <w:rPr>
                <w:rFonts w:ascii="Futura Lt BT" w:eastAsia="Times New Roman" w:hAnsi="Futura Lt BT" w:cs="Times New Roman"/>
                <w:lang w:eastAsia="fr-CA"/>
              </w:rPr>
              <w:t xml:space="preserve">qui travaillent plus de 1/3 des heures de l’horaire régulier d’un travailleur à temps plein 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ont droit à une </w:t>
            </w:r>
            <w:r w:rsidR="0026331F"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indemnité 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>de 4,</w:t>
            </w:r>
            <w:r w:rsidR="00C13D4B"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>6</w:t>
            </w:r>
            <w:r w:rsidR="008D7740"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% en remplacement des </w:t>
            </w:r>
            <w:r w:rsidR="00AD5793">
              <w:rPr>
                <w:rFonts w:ascii="Futura Lt BT" w:eastAsia="Times New Roman" w:hAnsi="Futura Lt BT" w:cs="Calibri"/>
                <w:szCs w:val="22"/>
                <w:lang w:eastAsia="fr-CA"/>
              </w:rPr>
              <w:t>jour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>s fériés</w:t>
            </w:r>
            <w:r w:rsidR="00B35F89"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>.</w:t>
            </w:r>
            <w:r w:rsidR="00EE5F2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42" w:history="1">
              <w:r w:rsidR="00EE5F24" w:rsidRPr="00607A9B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(CC, CHAPITRE V</w:t>
              </w:r>
              <w:r w:rsidR="00EE5F24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I</w:t>
              </w:r>
              <w:r w:rsidR="00EE5F24" w:rsidRPr="00607A9B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, Article </w:t>
              </w:r>
              <w:r w:rsidR="00EE5F24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59.06</w:t>
              </w:r>
              <w:r w:rsidR="00EE5F24" w:rsidRPr="00607A9B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)</w:t>
              </w:r>
            </w:hyperlink>
          </w:p>
          <w:p w14:paraId="24BB2BE5" w14:textId="71214E00" w:rsidR="00EA3CC6" w:rsidRPr="00EA3CC6" w:rsidRDefault="00EA3CC6" w:rsidP="00EA3CC6">
            <w:pPr>
              <w:spacing w:before="0" w:after="12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11264">
              <w:rPr>
                <w:rFonts w:ascii="Futura Lt BT" w:hAnsi="Futura Lt BT"/>
                <w:b/>
                <w:bCs/>
              </w:rPr>
              <w:t>Remarque</w:t>
            </w:r>
            <w:r w:rsidRPr="007D79CB">
              <w:rPr>
                <w:rFonts w:ascii="Futura Lt BT" w:hAnsi="Futura Lt BT"/>
                <w:b/>
                <w:bCs/>
              </w:rPr>
              <w:t> :</w:t>
            </w:r>
            <w:r>
              <w:rPr>
                <w:rFonts w:ascii="Futura Lt BT" w:hAnsi="Futura Lt BT"/>
              </w:rPr>
              <w:t xml:space="preserve"> Les employés à temps partiel sont admissibles</w:t>
            </w:r>
            <w:r w:rsidRPr="0013479F">
              <w:rPr>
                <w:rFonts w:ascii="Futura Lt BT" w:hAnsi="Futura Lt BT"/>
              </w:rPr>
              <w:t xml:space="preserve"> aux avantages sociaux prévus dans la convention</w:t>
            </w:r>
            <w:r>
              <w:rPr>
                <w:rFonts w:ascii="Futura Lt BT" w:hAnsi="Futura Lt BT"/>
              </w:rPr>
              <w:t xml:space="preserve"> collective</w:t>
            </w:r>
            <w:r w:rsidRPr="0013479F">
              <w:rPr>
                <w:rFonts w:ascii="Futura Lt BT" w:hAnsi="Futura Lt BT"/>
              </w:rPr>
              <w:t xml:space="preserve"> au prorata de leur horaire hebdomadaire de travail normal par rapport à trente-sept virgule cinq (37,5) ou quarante (40) heures (selon le Code des heures de travail).</w:t>
            </w:r>
            <w:r>
              <w:t xml:space="preserve"> </w:t>
            </w:r>
            <w:hyperlink r:id="rId43" w:history="1">
              <w:hyperlink r:id="rId44" w:history="1">
                <w:r w:rsidRPr="0013479F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(CC, CHAPITRE VI, Article 59.02)</w:t>
                </w:r>
              </w:hyperlink>
            </w:hyperlink>
          </w:p>
        </w:tc>
      </w:tr>
      <w:bookmarkEnd w:id="1"/>
      <w:tr w:rsidR="00F5548B" w:rsidRPr="0062247B" w14:paraId="4D7860D2" w14:textId="77777777" w:rsidTr="00FE2F34">
        <w:trPr>
          <w:trHeight w:val="315"/>
        </w:trPr>
        <w:tc>
          <w:tcPr>
            <w:tcW w:w="94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14DF16BF" w14:textId="2B08CFC0" w:rsidR="00F5548B" w:rsidRPr="002A2E8C" w:rsidRDefault="000D5C37" w:rsidP="002A2E8C">
            <w:pPr>
              <w:spacing w:after="12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val="en-CA" w:eastAsia="fr-CA"/>
              </w:rPr>
            </w:pPr>
            <w:r w:rsidRPr="002A2E8C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val="en-CA" w:eastAsia="fr-CA"/>
              </w:rPr>
              <w:t>AUTRES</w:t>
            </w:r>
          </w:p>
        </w:tc>
      </w:tr>
      <w:tr w:rsidR="00F5548B" w:rsidRPr="00E2440A" w14:paraId="0E0A6FB9" w14:textId="77777777" w:rsidTr="0033502C">
        <w:trPr>
          <w:trHeight w:val="68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044919AD" w14:textId="77777777" w:rsidR="002A2E8C" w:rsidRDefault="002A2E8C" w:rsidP="0033502C">
            <w:pPr>
              <w:spacing w:before="0" w:after="0" w:line="240" w:lineRule="auto"/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val="en-CA" w:eastAsia="fr-CA"/>
              </w:rPr>
            </w:pPr>
          </w:p>
          <w:p w14:paraId="1E27446A" w14:textId="7DBAD9F9" w:rsidR="00F5548B" w:rsidRPr="0062247B" w:rsidRDefault="00F5548B" w:rsidP="0033502C">
            <w:pPr>
              <w:spacing w:before="0" w:after="0" w:line="240" w:lineRule="auto"/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val="en-CA" w:eastAsia="fr-CA"/>
              </w:rPr>
            </w:pP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val="en-CA" w:eastAsia="fr-CA"/>
              </w:rPr>
              <w:t>Prime au bili</w:t>
            </w:r>
            <w:r w:rsidR="008D7740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val="en-CA" w:eastAsia="fr-CA"/>
              </w:rPr>
              <w:t>n</w:t>
            </w:r>
            <w:r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val="en-CA" w:eastAsia="fr-CA"/>
              </w:rPr>
              <w:t>guisme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784E1A" w14:textId="5012FE21" w:rsidR="00F5548B" w:rsidRPr="009265D6" w:rsidRDefault="00F5548B">
            <w:pPr>
              <w:pStyle w:val="Paragraphedeliste"/>
              <w:numPr>
                <w:ilvl w:val="0"/>
                <w:numId w:val="14"/>
              </w:numPr>
              <w:spacing w:after="120"/>
              <w:ind w:left="357" w:hanging="357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Les employés à temps plein et à temps partiel </w:t>
            </w:r>
            <w:r w:rsidRPr="002A2E8C">
              <w:rPr>
                <w:rFonts w:ascii="Futura Lt BT" w:eastAsia="Times New Roman" w:hAnsi="Futura Lt BT" w:cs="Calibri"/>
                <w:bCs/>
                <w:szCs w:val="22"/>
                <w:lang w:eastAsia="fr-CA"/>
              </w:rPr>
              <w:t>travaillant plus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de</w:t>
            </w:r>
            <w:r w:rsidR="00AC2EA2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1/3 des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heures de l’horaire régulier d’un travailleur à temps plein ont droit à la prime au bilinguisme.</w:t>
            </w:r>
            <w:r w:rsidR="009265D6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45" w:anchor="s2-tc-tm_8" w:history="1">
              <w:r w:rsidR="009265D6" w:rsidRPr="009265D6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(Directive sur la prime au bilinguisme (DPB), 1.8.3)</w:t>
              </w:r>
            </w:hyperlink>
          </w:p>
          <w:p w14:paraId="1959331C" w14:textId="6CC40B7C" w:rsidR="00F5548B" w:rsidRPr="00554C54" w:rsidRDefault="00F5548B">
            <w:pPr>
              <w:pStyle w:val="Paragraphedeliste"/>
              <w:numPr>
                <w:ilvl w:val="0"/>
                <w:numId w:val="14"/>
              </w:numPr>
              <w:spacing w:after="120"/>
              <w:ind w:left="357" w:hanging="357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Pour être </w:t>
            </w:r>
            <w:r w:rsidR="00D066EA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admissible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à la prime au bilinguisme, l’employé doit occuper un poste bilingue et répondre aux exigences linguistiques du poste.</w:t>
            </w:r>
            <w:r w:rsidR="009265D6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46" w:history="1">
              <w:r w:rsidR="009265D6" w:rsidRPr="009265D6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(DPB, 1.1.1, a)</w:t>
              </w:r>
              <w:r w:rsidR="00E84779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 +</w:t>
              </w:r>
              <w:r w:rsidR="009265D6" w:rsidRPr="009265D6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 b))</w:t>
              </w:r>
            </w:hyperlink>
          </w:p>
        </w:tc>
      </w:tr>
      <w:tr w:rsidR="00F5548B" w:rsidRPr="00617041" w14:paraId="1C0129DA" w14:textId="77777777" w:rsidTr="0033502C">
        <w:trPr>
          <w:trHeight w:val="2211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16CC8AD" w14:textId="77777777" w:rsidR="00F5548B" w:rsidRPr="0062247B" w:rsidRDefault="00F5548B" w:rsidP="00F5548B">
            <w:pPr>
              <w:spacing w:before="0" w:after="0" w:line="240" w:lineRule="auto"/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val="en-CA" w:eastAsia="fr-CA"/>
              </w:rPr>
            </w:pPr>
            <w:bookmarkStart w:id="2" w:name="_Hlk153805263"/>
            <w:r w:rsidRPr="00630341">
              <w:rPr>
                <w:rFonts w:ascii="Futura Lt BT" w:eastAsia="Times New Roman" w:hAnsi="Futura Lt BT" w:cs="Calibri"/>
                <w:b/>
                <w:bCs/>
                <w:color w:val="000000"/>
                <w:szCs w:val="22"/>
                <w:lang w:val="en-CA" w:eastAsia="fr-CA"/>
              </w:rPr>
              <w:t>Cotisations syndicales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D44BC" w14:textId="77777777" w:rsidR="004C658A" w:rsidRDefault="004C658A" w:rsidP="0033502C">
            <w:pPr>
              <w:spacing w:before="0" w:after="12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</w:p>
          <w:p w14:paraId="255FD200" w14:textId="0D227442" w:rsidR="00C2736A" w:rsidRPr="00C2736A" w:rsidRDefault="00F5548B" w:rsidP="00C2736A">
            <w:pPr>
              <w:pStyle w:val="Paragraphedeliste"/>
              <w:numPr>
                <w:ilvl w:val="0"/>
                <w:numId w:val="41"/>
              </w:numPr>
              <w:spacing w:before="0" w:after="120" w:line="240" w:lineRule="auto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Les employés à temps plein et à temps </w:t>
            </w:r>
            <w:r w:rsidR="00AC2EA2"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partiel </w:t>
            </w: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qui sont représentés par </w:t>
            </w:r>
            <w:r w:rsidR="00F1190F"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>la</w:t>
            </w: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convention collective</w:t>
            </w:r>
            <w:r w:rsidR="00AC2EA2"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>payent des cotisations syndicales.</w:t>
            </w:r>
            <w:r w:rsidR="00E94E5E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47" w:history="1">
              <w:r w:rsidR="00E94E5E" w:rsidRPr="00E94E5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(CC</w:t>
              </w:r>
              <w:r w:rsidR="00C2736A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,</w:t>
              </w:r>
              <w:r w:rsidR="00E94E5E" w:rsidRPr="00E94E5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 CHAPITRE II, Article 1</w:t>
              </w:r>
              <w:r w:rsidR="00193679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0)</w:t>
              </w:r>
            </w:hyperlink>
          </w:p>
          <w:p w14:paraId="3F378F04" w14:textId="77777777" w:rsidR="00C2736A" w:rsidRPr="00C2736A" w:rsidRDefault="00C2736A" w:rsidP="00C2736A">
            <w:pPr>
              <w:pStyle w:val="Paragraphedeliste"/>
              <w:spacing w:line="120" w:lineRule="auto"/>
              <w:ind w:left="357"/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</w:pPr>
          </w:p>
          <w:p w14:paraId="72681AFF" w14:textId="29494319" w:rsidR="004C658A" w:rsidRPr="002A2E8C" w:rsidRDefault="004C658A">
            <w:pPr>
              <w:pStyle w:val="Paragraphedeliste"/>
              <w:numPr>
                <w:ilvl w:val="0"/>
                <w:numId w:val="41"/>
              </w:numPr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</w:pP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Les employés à temps partiel qui travaillent 1/3 ou moins des heures </w:t>
            </w:r>
            <w:r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de </w:t>
            </w: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>l’horaire régulier d’un travailleur à temps plein</w:t>
            </w:r>
            <w:r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payent des cotisations syndicales une fois les exigences de la convention collective remplies selon la </w:t>
            </w:r>
            <w:hyperlink r:id="rId48" w:history="1">
              <w:r w:rsidRPr="00CF63AA">
                <w:rPr>
                  <w:rStyle w:val="Hyperlien"/>
                  <w:rFonts w:ascii="Futura Lt BT" w:hAnsi="Futura Lt BT" w:cs="Calibri"/>
                  <w:b/>
                  <w:bCs/>
                  <w:i/>
                  <w:iCs/>
                  <w:szCs w:val="22"/>
                </w:rPr>
                <w:t xml:space="preserve">Loi sur </w:t>
              </w:r>
              <w:r w:rsidR="000B52ED" w:rsidRPr="00CF63AA">
                <w:rPr>
                  <w:rStyle w:val="Hyperlien"/>
                  <w:rFonts w:ascii="Futura Lt BT" w:eastAsia="Times New Roman" w:hAnsi="Futura Lt BT" w:cs="Calibri"/>
                  <w:b/>
                  <w:bCs/>
                  <w:i/>
                  <w:iCs/>
                  <w:szCs w:val="22"/>
                  <w:lang w:eastAsia="fr-CA"/>
                </w:rPr>
                <w:t>les</w:t>
              </w:r>
              <w:r w:rsidRPr="00CF63AA">
                <w:rPr>
                  <w:rStyle w:val="Hyperlien"/>
                  <w:rFonts w:ascii="Futura Lt BT" w:eastAsia="Times New Roman" w:hAnsi="Futura Lt BT" w:cs="Calibri"/>
                  <w:b/>
                  <w:bCs/>
                  <w:i/>
                  <w:iCs/>
                  <w:szCs w:val="22"/>
                  <w:lang w:eastAsia="fr-CA"/>
                </w:rPr>
                <w:t xml:space="preserve"> relations de travail dans le secteur public</w:t>
              </w:r>
              <w:r w:rsidR="00CF63AA" w:rsidRPr="00CF63AA">
                <w:rPr>
                  <w:rStyle w:val="Hyperlien"/>
                  <w:rFonts w:ascii="Futura Lt BT" w:eastAsia="Times New Roman" w:hAnsi="Futura Lt BT" w:cs="Calibri"/>
                  <w:b/>
                  <w:bCs/>
                  <w:i/>
                  <w:iCs/>
                  <w:szCs w:val="22"/>
                  <w:lang w:eastAsia="fr-CA"/>
                </w:rPr>
                <w:t xml:space="preserve"> fédéral</w:t>
              </w:r>
              <w:r w:rsidRPr="00CF63AA">
                <w:rPr>
                  <w:rStyle w:val="Hyperlien"/>
                  <w:rFonts w:ascii="Futura Lt BT" w:eastAsia="Times New Roman" w:hAnsi="Futura Lt BT" w:cs="Calibri"/>
                  <w:b/>
                  <w:bCs/>
                  <w:i/>
                  <w:iCs/>
                  <w:szCs w:val="22"/>
                  <w:lang w:eastAsia="fr-CA"/>
                </w:rPr>
                <w:t xml:space="preserve"> </w:t>
              </w:r>
              <w:r w:rsidR="00CF63AA" w:rsidRPr="00CF63AA">
                <w:rPr>
                  <w:rStyle w:val="Hyperlien"/>
                  <w:rFonts w:ascii="Futura Lt BT" w:eastAsia="Times New Roman" w:hAnsi="Futura Lt BT" w:cs="Calibri"/>
                  <w:b/>
                  <w:bCs/>
                  <w:szCs w:val="22"/>
                  <w:lang w:eastAsia="fr-CA"/>
                </w:rPr>
                <w:t>(LRTSPF)</w:t>
              </w:r>
            </w:hyperlink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>.</w:t>
            </w:r>
          </w:p>
          <w:p w14:paraId="50104A59" w14:textId="3E186991" w:rsidR="00F5548B" w:rsidRPr="00AC2EA2" w:rsidRDefault="00F5548B" w:rsidP="0033502C">
            <w:pPr>
              <w:rPr>
                <w:rFonts w:eastAsia="Times New Roman"/>
                <w:lang w:eastAsia="fr-CA"/>
              </w:rPr>
            </w:pPr>
          </w:p>
        </w:tc>
      </w:tr>
      <w:bookmarkEnd w:id="2"/>
    </w:tbl>
    <w:p w14:paraId="73AF4AC9" w14:textId="77777777" w:rsidR="00822B86" w:rsidRPr="00617041" w:rsidRDefault="00822B86" w:rsidP="00830F7C"/>
    <w:bookmarkEnd w:id="0"/>
    <w:p w14:paraId="26D502DF" w14:textId="4996AD74" w:rsidR="0083216C" w:rsidRPr="009F728D" w:rsidRDefault="00203DCC" w:rsidP="00FC5694">
      <w:pPr>
        <w:pStyle w:val="Titre1"/>
        <w:spacing w:after="240"/>
        <w15:collapsed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Déterminé</w:t>
      </w:r>
    </w:p>
    <w:p w14:paraId="54DBF69C" w14:textId="34890EE9" w:rsidR="0083216C" w:rsidRPr="009F728D" w:rsidRDefault="00203DCC" w:rsidP="00FC5694">
      <w:pPr>
        <w:pStyle w:val="Titre2"/>
        <w:spacing w:after="240"/>
        <w15:collapsed/>
        <w:rPr>
          <w:rFonts w:ascii="Century Gothic" w:hAnsi="Century Gothic"/>
        </w:rPr>
      </w:pPr>
      <w:bookmarkStart w:id="3" w:name="_Hlk153844331"/>
      <w:r>
        <w:rPr>
          <w:rFonts w:ascii="Century Gothic" w:hAnsi="Century Gothic"/>
        </w:rPr>
        <w:t>Période</w:t>
      </w:r>
      <w:r w:rsidRPr="009F728D">
        <w:rPr>
          <w:rFonts w:ascii="Century Gothic" w:hAnsi="Century Gothic"/>
        </w:rPr>
        <w:t xml:space="preserve"> </w:t>
      </w:r>
      <w:r w:rsidR="009F728D" w:rsidRPr="009F728D">
        <w:rPr>
          <w:rFonts w:ascii="Century Gothic" w:hAnsi="Century Gothic"/>
        </w:rPr>
        <w:t>de moins de 3 mois</w:t>
      </w: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6189"/>
      </w:tblGrid>
      <w:tr w:rsidR="0083216C" w:rsidRPr="007F3188" w14:paraId="661B1810" w14:textId="77777777" w:rsidTr="002A2E8C">
        <w:trPr>
          <w:trHeight w:val="315"/>
        </w:trPr>
        <w:tc>
          <w:tcPr>
            <w:tcW w:w="9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bookmarkEnd w:id="3"/>
          <w:p w14:paraId="15909119" w14:textId="428F1CEA" w:rsidR="0083216C" w:rsidRPr="001F4C69" w:rsidRDefault="001F4C69" w:rsidP="000A7BAF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</w:pPr>
            <w:r w:rsidRPr="001F4C69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  <w:t>PENSION et A</w:t>
            </w:r>
            <w:r w:rsidR="00A75373" w:rsidRPr="001F4C69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  <w:t>SSURANCES</w:t>
            </w:r>
          </w:p>
        </w:tc>
      </w:tr>
      <w:tr w:rsidR="009F728D" w:rsidRPr="009F728D" w14:paraId="73501DB5" w14:textId="77777777" w:rsidTr="002A2E8C">
        <w:trPr>
          <w:trHeight w:val="174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vAlign w:val="center"/>
            <w:hideMark/>
          </w:tcPr>
          <w:p w14:paraId="38770F8E" w14:textId="40EE69E6" w:rsidR="009F728D" w:rsidRPr="00554C54" w:rsidRDefault="009F728D" w:rsidP="00D25456">
            <w:pPr>
              <w:rPr>
                <w:rFonts w:ascii="Futura Lt BT" w:hAnsi="Futura Lt BT"/>
                <w:b/>
              </w:rPr>
            </w:pPr>
            <w:r w:rsidRPr="00554C54">
              <w:rPr>
                <w:rFonts w:ascii="Futura Lt BT" w:hAnsi="Futura Lt BT"/>
                <w:b/>
              </w:rPr>
              <w:t xml:space="preserve">Régime de </w:t>
            </w:r>
            <w:r w:rsidR="00203DCC">
              <w:rPr>
                <w:rFonts w:ascii="Futura Lt BT" w:hAnsi="Futura Lt BT"/>
                <w:b/>
              </w:rPr>
              <w:t>r</w:t>
            </w:r>
            <w:r w:rsidRPr="00554C54">
              <w:rPr>
                <w:rFonts w:ascii="Futura Lt BT" w:hAnsi="Futura Lt BT"/>
                <w:b/>
              </w:rPr>
              <w:t xml:space="preserve">etraite de la </w:t>
            </w:r>
            <w:r w:rsidR="00203DCC">
              <w:rPr>
                <w:rFonts w:ascii="Futura Lt BT" w:hAnsi="Futura Lt BT"/>
                <w:b/>
              </w:rPr>
              <w:t>f</w:t>
            </w:r>
            <w:r w:rsidRPr="00554C54">
              <w:rPr>
                <w:rFonts w:ascii="Futura Lt BT" w:hAnsi="Futura Lt BT"/>
                <w:b/>
              </w:rPr>
              <w:t xml:space="preserve">onction </w:t>
            </w:r>
            <w:r w:rsidR="00203DCC">
              <w:rPr>
                <w:rFonts w:ascii="Futura Lt BT" w:hAnsi="Futura Lt BT"/>
                <w:b/>
              </w:rPr>
              <w:t>p</w:t>
            </w:r>
            <w:r w:rsidRPr="00554C54">
              <w:rPr>
                <w:rFonts w:ascii="Futura Lt BT" w:hAnsi="Futura Lt BT"/>
                <w:b/>
              </w:rPr>
              <w:t>ublique (RRFP)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9C8A16" w14:textId="5A029095" w:rsidR="00FC5694" w:rsidRPr="006555D3" w:rsidRDefault="00FC5694">
            <w:pPr>
              <w:pStyle w:val="Paragraphedeliste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Admissible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après avoir </w:t>
            </w:r>
            <w:r w:rsidR="00F64B6E">
              <w:rPr>
                <w:rFonts w:ascii="Futura Lt BT" w:eastAsia="Times New Roman" w:hAnsi="Futura Lt BT" w:cs="Times New Roman"/>
                <w:szCs w:val="22"/>
                <w:lang w:eastAsia="fr-CA"/>
              </w:rPr>
              <w:t>accompli</w:t>
            </w:r>
            <w:r w:rsidR="00F64B6E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6 mois d’emploi continu, si embauché pour </w:t>
            </w:r>
            <w:r w:rsidR="00E0699F">
              <w:rPr>
                <w:rFonts w:ascii="Futura Lt BT" w:eastAsia="Times New Roman" w:hAnsi="Futura Lt BT" w:cs="Times New Roman"/>
                <w:szCs w:val="22"/>
                <w:lang w:eastAsia="fr-CA"/>
              </w:rPr>
              <w:t>des</w:t>
            </w:r>
            <w:r w:rsidR="00E0699F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contrat</w:t>
            </w:r>
            <w:r w:rsidR="00E0699F">
              <w:rPr>
                <w:rFonts w:ascii="Futura Lt BT" w:eastAsia="Times New Roman" w:hAnsi="Futura Lt BT" w:cs="Times New Roman"/>
                <w:szCs w:val="22"/>
                <w:lang w:eastAsia="fr-CA"/>
              </w:rPr>
              <w:t>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="00AD5793">
              <w:rPr>
                <w:rFonts w:ascii="Futura Lt BT" w:eastAsia="Times New Roman" w:hAnsi="Futura Lt BT" w:cs="Times New Roman"/>
                <w:szCs w:val="22"/>
                <w:lang w:eastAsia="fr-CA"/>
              </w:rPr>
              <w:t>l’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un à la suite de l’autre, sans bris de service.</w:t>
            </w:r>
            <w:r w:rsidR="006555D3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hyperlink r:id="rId49" w:history="1">
              <w:r w:rsidR="006555D3" w:rsidRPr="006555D3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(APR 2-4-5, RÈGLE)</w:t>
              </w:r>
            </w:hyperlink>
          </w:p>
          <w:p w14:paraId="726A3D1D" w14:textId="4A14DCA0" w:rsidR="00FC5694" w:rsidRPr="00554C54" w:rsidRDefault="00FC5694">
            <w:pPr>
              <w:pStyle w:val="Paragraphedeliste"/>
              <w:numPr>
                <w:ilvl w:val="0"/>
                <w:numId w:val="17"/>
              </w:numPr>
              <w:spacing w:before="12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Nombre minimum d’heures requis pour être</w:t>
            </w:r>
            <w:r w:rsidR="00273F0D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admissible</w:t>
            </w:r>
            <w:r w:rsidR="00E0699F">
              <w:rPr>
                <w:rFonts w:ascii="Futura Lt BT" w:eastAsia="Times New Roman" w:hAnsi="Futura Lt BT" w:cs="Calibri"/>
                <w:szCs w:val="22"/>
                <w:lang w:eastAsia="fr-CA"/>
              </w:rPr>
              <w:t> 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:</w:t>
            </w:r>
            <w:r w:rsidR="00E0699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12</w:t>
            </w:r>
            <w:r w:rsidR="00273F0D">
              <w:rPr>
                <w:rFonts w:ascii="Futura Lt BT" w:eastAsia="Times New Roman" w:hAnsi="Futura Lt BT" w:cs="Calibri"/>
                <w:szCs w:val="22"/>
                <w:lang w:eastAsia="fr-CA"/>
              </w:rPr>
              <w:t> 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h/semaine.</w:t>
            </w:r>
            <w:r w:rsidR="006555D3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50" w:history="1">
              <w:r w:rsidR="006555D3" w:rsidRPr="006555D3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(APR 2-4-5, COMMENTAIRE 1)</w:t>
              </w:r>
            </w:hyperlink>
          </w:p>
          <w:p w14:paraId="70B77A8B" w14:textId="14A289AA" w:rsidR="00FC5694" w:rsidRPr="00554C54" w:rsidRDefault="00FC5694">
            <w:pPr>
              <w:pStyle w:val="Paragraphedeliste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Bris de service</w:t>
            </w:r>
            <w:r w:rsidR="00A34E9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permis</w:t>
            </w:r>
            <w:r w:rsidR="00E0699F">
              <w:rPr>
                <w:rFonts w:ascii="Futura Lt BT" w:eastAsia="Times New Roman" w:hAnsi="Futura Lt BT" w:cs="Calibri"/>
                <w:szCs w:val="22"/>
                <w:lang w:eastAsia="fr-CA"/>
              </w:rPr>
              <w:t> 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: 1 jour </w:t>
            </w:r>
            <w:r w:rsidR="00DE6764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ouvrable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ou moins.</w:t>
            </w:r>
            <w:r w:rsidR="006555D3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51" w:history="1">
              <w:r w:rsidR="006555D3" w:rsidRPr="006555D3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(APR 2-4-5, COMMENTAIRE 1)</w:t>
              </w:r>
            </w:hyperlink>
          </w:p>
          <w:p w14:paraId="49E50DD2" w14:textId="7542DBFC" w:rsidR="009F728D" w:rsidRPr="006555D3" w:rsidRDefault="00234CFC" w:rsidP="00367680">
            <w:pPr>
              <w:spacing w:before="120" w:after="120" w:line="240" w:lineRule="auto"/>
              <w:rPr>
                <w:rFonts w:ascii="Futura Lt BT" w:eastAsia="Times New Roman" w:hAnsi="Futura Lt BT" w:cs="Times New Roman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</w:t>
            </w:r>
            <w:r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ne sont pas considérés comme des jours de bris</w:t>
            </w: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.</w:t>
            </w:r>
            <w:r w:rsidR="006555D3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52" w:history="1">
              <w:r w:rsidR="006555D3" w:rsidRPr="00433A59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(APR 2-4-5, RÈGLE, </w:t>
              </w:r>
              <w:r w:rsidR="00433A59" w:rsidRPr="00433A59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NOTA 2)</w:t>
              </w:r>
            </w:hyperlink>
          </w:p>
        </w:tc>
      </w:tr>
      <w:tr w:rsidR="009F728D" w:rsidRPr="000E120F" w14:paraId="552FC383" w14:textId="77777777" w:rsidTr="002A2E8C">
        <w:trPr>
          <w:trHeight w:val="68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6390A296" w14:textId="122FC98E" w:rsidR="009F728D" w:rsidRPr="00554C54" w:rsidRDefault="00E0699F" w:rsidP="00D25456">
            <w:pPr>
              <w:rPr>
                <w:rFonts w:ascii="Futura Lt BT" w:hAnsi="Futura Lt BT"/>
                <w:b/>
              </w:rPr>
            </w:pPr>
            <w:r>
              <w:rPr>
                <w:rFonts w:ascii="Futura Lt BT" w:hAnsi="Futura Lt BT"/>
                <w:b/>
              </w:rPr>
              <w:t>Régime de p</w:t>
            </w:r>
            <w:r w:rsidR="009F728D" w:rsidRPr="00554C54">
              <w:rPr>
                <w:rFonts w:ascii="Futura Lt BT" w:hAnsi="Futura Lt BT"/>
                <w:b/>
              </w:rPr>
              <w:t xml:space="preserve">restations </w:t>
            </w:r>
            <w:r>
              <w:rPr>
                <w:rFonts w:ascii="Futura Lt BT" w:hAnsi="Futura Lt BT"/>
                <w:b/>
              </w:rPr>
              <w:t>s</w:t>
            </w:r>
            <w:r w:rsidR="009F728D" w:rsidRPr="00554C54">
              <w:rPr>
                <w:rFonts w:ascii="Futura Lt BT" w:hAnsi="Futura Lt BT"/>
                <w:b/>
              </w:rPr>
              <w:t xml:space="preserve">upplémentaires de </w:t>
            </w:r>
            <w:r>
              <w:rPr>
                <w:rFonts w:ascii="Futura Lt BT" w:hAnsi="Futura Lt BT"/>
                <w:b/>
              </w:rPr>
              <w:t>d</w:t>
            </w:r>
            <w:r w:rsidR="009F728D" w:rsidRPr="00554C54">
              <w:rPr>
                <w:rFonts w:ascii="Futura Lt BT" w:hAnsi="Futura Lt BT"/>
                <w:b/>
              </w:rPr>
              <w:t>écès</w:t>
            </w:r>
            <w:r>
              <w:rPr>
                <w:rFonts w:ascii="Futura Lt BT" w:hAnsi="Futura Lt BT"/>
                <w:b/>
              </w:rPr>
              <w:t xml:space="preserve"> (PSD)</w:t>
            </w:r>
          </w:p>
        </w:tc>
        <w:tc>
          <w:tcPr>
            <w:tcW w:w="6189" w:type="dxa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BA3BD2" w14:textId="2599DE0F" w:rsidR="00FC5694" w:rsidRPr="0096769B" w:rsidRDefault="00FC5694">
            <w:pPr>
              <w:pStyle w:val="Paragraphedeliste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Admissible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après avoir </w:t>
            </w:r>
            <w:r w:rsidR="00F64B6E">
              <w:rPr>
                <w:rFonts w:ascii="Futura Lt BT" w:eastAsia="Times New Roman" w:hAnsi="Futura Lt BT" w:cs="Times New Roman"/>
                <w:szCs w:val="22"/>
                <w:lang w:eastAsia="fr-CA"/>
              </w:rPr>
              <w:t>accompli</w:t>
            </w:r>
            <w:r w:rsidR="00F64B6E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6 mois d’emploi continu, si embauché pour </w:t>
            </w:r>
            <w:r w:rsidR="00E0699F">
              <w:rPr>
                <w:rFonts w:ascii="Futura Lt BT" w:eastAsia="Times New Roman" w:hAnsi="Futura Lt BT" w:cs="Times New Roman"/>
                <w:szCs w:val="22"/>
                <w:lang w:eastAsia="fr-CA"/>
              </w:rPr>
              <w:t>des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contrat</w:t>
            </w:r>
            <w:r w:rsidR="00E0699F">
              <w:rPr>
                <w:rFonts w:ascii="Futura Lt BT" w:eastAsia="Times New Roman" w:hAnsi="Futura Lt BT" w:cs="Times New Roman"/>
                <w:szCs w:val="22"/>
                <w:lang w:eastAsia="fr-CA"/>
              </w:rPr>
              <w:t>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="00AD5793">
              <w:rPr>
                <w:rFonts w:ascii="Futura Lt BT" w:eastAsia="Times New Roman" w:hAnsi="Futura Lt BT" w:cs="Times New Roman"/>
                <w:szCs w:val="22"/>
                <w:lang w:eastAsia="fr-CA"/>
              </w:rPr>
              <w:t>l’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un à la suite de l’autre, sans bris de service.</w:t>
            </w:r>
            <w:r w:rsidR="0096769B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hyperlink r:id="rId53" w:history="1">
              <w:r w:rsidR="0096769B" w:rsidRPr="0096769B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(APR 5-2-1, RÈGLE 1)</w:t>
              </w:r>
            </w:hyperlink>
          </w:p>
          <w:p w14:paraId="0995AD47" w14:textId="2A022661" w:rsidR="00FC5694" w:rsidRPr="00554C54" w:rsidRDefault="00FC5694">
            <w:pPr>
              <w:pStyle w:val="Paragraphedeliste"/>
              <w:numPr>
                <w:ilvl w:val="0"/>
                <w:numId w:val="17"/>
              </w:numPr>
              <w:spacing w:before="12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Nombre minimum d’heures requis pour être admissible :</w:t>
            </w:r>
            <w:r w:rsidR="00AD5793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12</w:t>
            </w:r>
            <w:r w:rsidR="00AD5793">
              <w:rPr>
                <w:rFonts w:ascii="Futura Lt BT" w:eastAsia="Times New Roman" w:hAnsi="Futura Lt BT" w:cs="Calibri"/>
                <w:szCs w:val="22"/>
                <w:lang w:eastAsia="fr-CA"/>
              </w:rPr>
              <w:t> 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h/semaine.</w:t>
            </w:r>
            <w:r w:rsidR="000065E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0065EF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(Même</w:t>
            </w:r>
            <w:r w:rsidR="000065EF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0065EF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règle</w:t>
            </w:r>
            <w:r w:rsidR="000065EF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0065EF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que </w:t>
            </w:r>
            <w:r w:rsidR="00894D80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celles du</w:t>
            </w:r>
            <w:r w:rsidR="000065EF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RRFP ci-dessus)</w:t>
            </w:r>
          </w:p>
          <w:p w14:paraId="4E2522EE" w14:textId="38B4B7AF" w:rsidR="00FC5694" w:rsidRPr="00554C54" w:rsidRDefault="00FC5694">
            <w:pPr>
              <w:pStyle w:val="Paragraphedeliste"/>
              <w:numPr>
                <w:ilvl w:val="0"/>
                <w:numId w:val="17"/>
              </w:numPr>
              <w:spacing w:before="12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Bris de service </w:t>
            </w:r>
            <w:r w:rsidR="00A34E9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permis 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: 1 jour </w:t>
            </w:r>
            <w:r w:rsidR="00DE6764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ouvrable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ou moins.</w:t>
            </w:r>
            <w:r w:rsidR="000065E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0065EF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(Même</w:t>
            </w:r>
            <w:r w:rsidR="000065EF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0065EF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règle</w:t>
            </w:r>
            <w:r w:rsidR="000065EF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0065EF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que </w:t>
            </w:r>
            <w:r w:rsidR="00894D80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celles du</w:t>
            </w:r>
            <w:r w:rsidR="000065EF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RRFP ci-dessus)</w:t>
            </w:r>
          </w:p>
          <w:p w14:paraId="01B9EFC3" w14:textId="5F255353" w:rsidR="009F728D" w:rsidRPr="00554C54" w:rsidRDefault="00234CFC" w:rsidP="00367680">
            <w:pPr>
              <w:spacing w:before="120" w:after="120"/>
              <w:rPr>
                <w:rFonts w:ascii="Futura Lt BT" w:eastAsia="Times New Roman" w:hAnsi="Futura Lt BT" w:cs="Times New Roman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</w:t>
            </w:r>
            <w:r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ne sont pas considérés comme des jours de bris</w:t>
            </w: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.</w:t>
            </w:r>
            <w:r w:rsidR="000065EF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</w:t>
            </w:r>
            <w:r w:rsidR="000065EF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(Même</w:t>
            </w:r>
            <w:r w:rsidR="000065EF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0065EF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règle</w:t>
            </w:r>
            <w:r w:rsidR="000065EF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0065EF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que </w:t>
            </w:r>
            <w:r w:rsidR="00894D80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celles du</w:t>
            </w:r>
            <w:r w:rsidR="000065EF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RRFP ci-dessus)</w:t>
            </w:r>
          </w:p>
        </w:tc>
      </w:tr>
      <w:tr w:rsidR="009F728D" w:rsidRPr="001B5C43" w14:paraId="7274EE05" w14:textId="77777777" w:rsidTr="002A2E8C">
        <w:trPr>
          <w:trHeight w:val="211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vAlign w:val="center"/>
            <w:hideMark/>
          </w:tcPr>
          <w:p w14:paraId="246C50DC" w14:textId="0EB6A6F6" w:rsidR="009F728D" w:rsidRPr="00554C54" w:rsidRDefault="00E0699F" w:rsidP="00D25456">
            <w:pPr>
              <w:rPr>
                <w:rFonts w:ascii="Futura Lt BT" w:hAnsi="Futura Lt BT"/>
                <w:b/>
              </w:rPr>
            </w:pPr>
            <w:r>
              <w:rPr>
                <w:rFonts w:ascii="Futura Lt BT" w:hAnsi="Futura Lt BT"/>
                <w:b/>
              </w:rPr>
              <w:t>Régime d’a</w:t>
            </w:r>
            <w:r w:rsidR="009F728D" w:rsidRPr="00554C54">
              <w:rPr>
                <w:rFonts w:ascii="Futura Lt BT" w:hAnsi="Futura Lt BT"/>
                <w:b/>
              </w:rPr>
              <w:t>ssurance</w:t>
            </w:r>
            <w:r w:rsidR="00553340">
              <w:rPr>
                <w:rFonts w:ascii="Futura Lt BT" w:hAnsi="Futura Lt BT"/>
                <w:b/>
              </w:rPr>
              <w:t>-</w:t>
            </w:r>
            <w:r>
              <w:rPr>
                <w:rFonts w:ascii="Futura Lt BT" w:hAnsi="Futura Lt BT"/>
                <w:b/>
              </w:rPr>
              <w:t>i</w:t>
            </w:r>
            <w:r w:rsidR="009F728D" w:rsidRPr="00554C54">
              <w:rPr>
                <w:rFonts w:ascii="Futura Lt BT" w:hAnsi="Futura Lt BT"/>
                <w:b/>
              </w:rPr>
              <w:t>nvalidité (AI) / Régime d'assurance</w:t>
            </w:r>
            <w:r w:rsidR="00553340">
              <w:rPr>
                <w:rFonts w:ascii="Futura Lt BT" w:hAnsi="Futura Lt BT"/>
                <w:b/>
              </w:rPr>
              <w:t>-</w:t>
            </w:r>
            <w:r w:rsidR="009F728D" w:rsidRPr="00554C54">
              <w:rPr>
                <w:rFonts w:ascii="Futura Lt BT" w:hAnsi="Futura Lt BT"/>
                <w:b/>
              </w:rPr>
              <w:t>invalidité de longue durée</w:t>
            </w:r>
            <w:r>
              <w:rPr>
                <w:rFonts w:ascii="Futura Lt BT" w:hAnsi="Futura Lt BT"/>
                <w:b/>
              </w:rPr>
              <w:t xml:space="preserve"> (AILD)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6D159" w14:textId="64ADDB9D" w:rsidR="00FC5694" w:rsidRPr="0096769B" w:rsidRDefault="00FC5694">
            <w:pPr>
              <w:pStyle w:val="Paragraphedeliste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Admissible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après avoir </w:t>
            </w:r>
            <w:r w:rsidR="00923700">
              <w:rPr>
                <w:rFonts w:ascii="Futura Lt BT" w:eastAsia="Times New Roman" w:hAnsi="Futura Lt BT" w:cs="Times New Roman"/>
                <w:szCs w:val="22"/>
                <w:lang w:eastAsia="fr-CA"/>
              </w:rPr>
              <w:t>accompli</w:t>
            </w:r>
            <w:r w:rsidR="00923700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6 mois d’emploi continu, si embauché pour </w:t>
            </w:r>
            <w:r w:rsidR="00E0699F">
              <w:rPr>
                <w:rFonts w:ascii="Futura Lt BT" w:eastAsia="Times New Roman" w:hAnsi="Futura Lt BT" w:cs="Times New Roman"/>
                <w:szCs w:val="22"/>
                <w:lang w:eastAsia="fr-CA"/>
              </w:rPr>
              <w:t>des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contrat</w:t>
            </w:r>
            <w:r w:rsidR="00E0699F">
              <w:rPr>
                <w:rFonts w:ascii="Futura Lt BT" w:eastAsia="Times New Roman" w:hAnsi="Futura Lt BT" w:cs="Times New Roman"/>
                <w:szCs w:val="22"/>
                <w:lang w:eastAsia="fr-CA"/>
              </w:rPr>
              <w:t>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="00EE7D15">
              <w:rPr>
                <w:rFonts w:ascii="Futura Lt BT" w:eastAsia="Times New Roman" w:hAnsi="Futura Lt BT" w:cs="Times New Roman"/>
                <w:szCs w:val="22"/>
                <w:lang w:eastAsia="fr-CA"/>
              </w:rPr>
              <w:t>l’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un à la suite de l’autre, sans bris de service.</w:t>
            </w:r>
            <w:r w:rsidR="0096769B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hyperlink r:id="rId54" w:history="1">
              <w:r w:rsidR="0096769B" w:rsidRPr="0096769B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3.2.2, Règle, c., (i) (ii))</w:t>
              </w:r>
            </w:hyperlink>
          </w:p>
          <w:p w14:paraId="057A43D7" w14:textId="2A3CAAE4" w:rsidR="001B5C43" w:rsidRPr="00554C54" w:rsidRDefault="001B5C43">
            <w:pPr>
              <w:pStyle w:val="Paragraphedeliste"/>
              <w:numPr>
                <w:ilvl w:val="0"/>
                <w:numId w:val="6"/>
              </w:numPr>
              <w:spacing w:after="120"/>
              <w:ind w:left="357" w:hanging="357"/>
              <w:contextualSpacing w:val="0"/>
              <w:rPr>
                <w:rFonts w:ascii="Futura Lt BT" w:eastAsia="Times New Roman" w:hAnsi="Futura Lt BT" w:cs="Times New Roman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Nombre minimum d’heures requis pour être </w:t>
            </w:r>
            <w:r w:rsidR="00FC5694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admissible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: </w:t>
            </w:r>
            <w:r w:rsidR="00CE63BE">
              <w:rPr>
                <w:rFonts w:ascii="Futura Lt BT" w:eastAsia="Times New Roman" w:hAnsi="Futura Lt BT" w:cs="Times New Roman"/>
                <w:szCs w:val="22"/>
                <w:lang w:eastAsia="fr-CA"/>
              </w:rPr>
              <w:t>d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oit travailler plus de 1/3 des heures de l’horaire régulier d’un travailleur à temps plein.</w:t>
            </w:r>
            <w:r w:rsidR="001E48F2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hyperlink r:id="rId55" w:history="1">
              <w:r w:rsidR="0096769B" w:rsidRPr="001E48F2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3.2.1, Règle (</w:t>
              </w:r>
              <w:r w:rsidR="001E48F2" w:rsidRPr="001E48F2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employés à temps partie</w:t>
              </w:r>
              <w:r w:rsidR="000B5A11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l))</w:t>
              </w:r>
            </w:hyperlink>
          </w:p>
          <w:p w14:paraId="3E892FED" w14:textId="14B58D72" w:rsidR="001B5C43" w:rsidRPr="00D33794" w:rsidRDefault="001B5C43">
            <w:pPr>
              <w:pStyle w:val="Paragraphedeliste"/>
              <w:numPr>
                <w:ilvl w:val="0"/>
                <w:numId w:val="6"/>
              </w:numPr>
              <w:spacing w:after="120"/>
              <w:ind w:left="357" w:hanging="357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Doit être âgé de moins de 64 ans et 9 mois.</w:t>
            </w:r>
            <w:r w:rsidR="00443329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hyperlink r:id="rId56" w:history="1">
              <w:r w:rsidR="00443329" w:rsidRPr="00D33794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3.2.1, Exceptions</w:t>
              </w:r>
              <w:r w:rsidR="00D33794" w:rsidRPr="00D33794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 (âge de 64 ans et 9 mois))</w:t>
              </w:r>
            </w:hyperlink>
            <w:r w:rsidR="00443329" w:rsidRPr="00D33794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</w:p>
          <w:p w14:paraId="30006001" w14:textId="3B20DC78" w:rsidR="001B5C43" w:rsidRPr="00554C54" w:rsidRDefault="001B5C43">
            <w:pPr>
              <w:pStyle w:val="Paragraphedeliste"/>
              <w:numPr>
                <w:ilvl w:val="0"/>
                <w:numId w:val="6"/>
              </w:numPr>
              <w:spacing w:after="120"/>
              <w:ind w:left="357" w:hanging="357"/>
              <w:contextualSpacing w:val="0"/>
              <w:rPr>
                <w:rFonts w:ascii="Futura Lt BT" w:eastAsia="Times New Roman" w:hAnsi="Futura Lt BT" w:cs="Times New Roman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Bris de service</w:t>
            </w:r>
            <w:r w:rsidR="00A34E9F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permis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: 5 jours</w:t>
            </w:r>
            <w:r w:rsidR="00367680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="00DE6764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ouvrables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ou moins.</w:t>
            </w:r>
            <w:r w:rsidR="00863C63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hyperlink r:id="rId57" w:history="1">
              <w:r w:rsidR="00863C63" w:rsidRPr="00863C63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3.2.2, Définition, Emploi continu)</w:t>
              </w:r>
            </w:hyperlink>
          </w:p>
          <w:p w14:paraId="196FD617" w14:textId="66C622CD" w:rsidR="009F728D" w:rsidRPr="00DC5434" w:rsidRDefault="00234CFC" w:rsidP="00DC5434">
            <w:pPr>
              <w:spacing w:after="120"/>
              <w:rPr>
                <w:rFonts w:ascii="Futura Lt BT" w:eastAsia="Times New Roman" w:hAnsi="Futura Lt BT" w:cs="Times New Roman"/>
                <w:szCs w:val="22"/>
                <w:lang w:eastAsia="fr-CA"/>
              </w:rPr>
            </w:pPr>
            <w:r w:rsidRPr="00DC543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 ne sont pas considérés comme des jours de bris.</w:t>
            </w:r>
            <w:r w:rsidR="00863C63" w:rsidRPr="00DC543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</w:t>
            </w:r>
            <w:hyperlink r:id="rId58" w:history="1">
              <w:r w:rsidR="00863C63" w:rsidRPr="00DC5434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3.2.2, Définition, Emploi continu)</w:t>
              </w:r>
            </w:hyperlink>
          </w:p>
        </w:tc>
      </w:tr>
      <w:tr w:rsidR="009F728D" w:rsidRPr="006555D3" w14:paraId="4875FC3C" w14:textId="77777777" w:rsidTr="002A2E8C">
        <w:trPr>
          <w:trHeight w:val="225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0ADC2277" w14:textId="28C13656" w:rsidR="009F728D" w:rsidRPr="00B50539" w:rsidRDefault="009F728D">
            <w:pPr>
              <w:pStyle w:val="Paragraphedeliste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 w:val="0"/>
              <w:rPr>
                <w:rStyle w:val="Hyperlien"/>
                <w:rFonts w:ascii="Futura Lt BT" w:eastAsia="Times New Roman" w:hAnsi="Futura Lt BT" w:cs="Segoe UI"/>
                <w:b/>
                <w:u w:val="none"/>
                <w:lang w:eastAsia="fr-CA"/>
              </w:rPr>
            </w:pPr>
            <w:r w:rsidRPr="00B50539">
              <w:rPr>
                <w:rStyle w:val="Hyperlien"/>
                <w:rFonts w:ascii="Futura Lt BT" w:eastAsia="Times New Roman" w:hAnsi="Futura Lt BT" w:cs="Segoe UI"/>
                <w:b/>
                <w:color w:val="auto"/>
                <w:u w:val="none"/>
                <w:lang w:eastAsia="fr-CA"/>
              </w:rPr>
              <w:t xml:space="preserve">Régime de </w:t>
            </w:r>
            <w:r w:rsidR="00733912" w:rsidRPr="00B50539">
              <w:rPr>
                <w:rStyle w:val="Hyperlien"/>
                <w:rFonts w:ascii="Futura Lt BT" w:eastAsia="Times New Roman" w:hAnsi="Futura Lt BT" w:cs="Segoe UI"/>
                <w:b/>
                <w:color w:val="auto"/>
                <w:u w:val="none"/>
                <w:lang w:eastAsia="fr-CA"/>
              </w:rPr>
              <w:t>s</w:t>
            </w:r>
            <w:r w:rsidRPr="00B50539">
              <w:rPr>
                <w:rStyle w:val="Hyperlien"/>
                <w:rFonts w:ascii="Futura Lt BT" w:eastAsia="Times New Roman" w:hAnsi="Futura Lt BT" w:cs="Segoe UI"/>
                <w:b/>
                <w:color w:val="auto"/>
                <w:u w:val="none"/>
                <w:lang w:eastAsia="fr-CA"/>
              </w:rPr>
              <w:t xml:space="preserve">oins de </w:t>
            </w:r>
            <w:r w:rsidR="00733912" w:rsidRPr="00B50539">
              <w:rPr>
                <w:rStyle w:val="Hyperlien"/>
                <w:rFonts w:ascii="Futura Lt BT" w:eastAsia="Times New Roman" w:hAnsi="Futura Lt BT" w:cs="Segoe UI"/>
                <w:b/>
                <w:color w:val="auto"/>
                <w:u w:val="none"/>
                <w:lang w:eastAsia="fr-CA"/>
              </w:rPr>
              <w:t>s</w:t>
            </w:r>
            <w:r w:rsidRPr="00B50539">
              <w:rPr>
                <w:rStyle w:val="Hyperlien"/>
                <w:rFonts w:ascii="Futura Lt BT" w:eastAsia="Times New Roman" w:hAnsi="Futura Lt BT" w:cs="Segoe UI"/>
                <w:b/>
                <w:color w:val="auto"/>
                <w:u w:val="none"/>
                <w:lang w:eastAsia="fr-CA"/>
              </w:rPr>
              <w:t xml:space="preserve">anté de la </w:t>
            </w:r>
            <w:r w:rsidR="00733912" w:rsidRPr="00B50539">
              <w:rPr>
                <w:rStyle w:val="Hyperlien"/>
                <w:rFonts w:ascii="Futura Lt BT" w:eastAsia="Times New Roman" w:hAnsi="Futura Lt BT" w:cs="Segoe UI"/>
                <w:b/>
                <w:color w:val="auto"/>
                <w:u w:val="none"/>
                <w:lang w:eastAsia="fr-CA"/>
              </w:rPr>
              <w:t>f</w:t>
            </w:r>
            <w:r w:rsidRPr="00B50539">
              <w:rPr>
                <w:rStyle w:val="Hyperlien"/>
                <w:rFonts w:ascii="Futura Lt BT" w:eastAsia="Times New Roman" w:hAnsi="Futura Lt BT" w:cs="Segoe UI"/>
                <w:b/>
                <w:color w:val="auto"/>
                <w:u w:val="none"/>
                <w:lang w:eastAsia="fr-CA"/>
              </w:rPr>
              <w:t xml:space="preserve">onction </w:t>
            </w:r>
            <w:r w:rsidR="00733912" w:rsidRPr="00B50539">
              <w:rPr>
                <w:rStyle w:val="Hyperlien"/>
                <w:rFonts w:ascii="Futura Lt BT" w:eastAsia="Times New Roman" w:hAnsi="Futura Lt BT" w:cs="Segoe UI"/>
                <w:b/>
                <w:color w:val="auto"/>
                <w:u w:val="none"/>
                <w:lang w:eastAsia="fr-CA"/>
              </w:rPr>
              <w:t>p</w:t>
            </w:r>
            <w:r w:rsidRPr="00B50539">
              <w:rPr>
                <w:rStyle w:val="Hyperlien"/>
                <w:rFonts w:ascii="Futura Lt BT" w:eastAsia="Times New Roman" w:hAnsi="Futura Lt BT" w:cs="Segoe UI"/>
                <w:b/>
                <w:color w:val="auto"/>
                <w:u w:val="none"/>
                <w:lang w:eastAsia="fr-CA"/>
              </w:rPr>
              <w:t>ublique (RSSFP)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22F165" w14:textId="56F5AF48" w:rsidR="00367680" w:rsidRPr="006555D3" w:rsidRDefault="00367680">
            <w:pPr>
              <w:pStyle w:val="Paragraphedeliste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0065EF">
              <w:rPr>
                <w:rStyle w:val="Hyperlien"/>
                <w:rFonts w:ascii="Futura Lt BT" w:hAnsi="Futura Lt BT" w:cs="Segoe UI"/>
                <w:color w:val="auto"/>
                <w:u w:val="none"/>
              </w:rPr>
              <w:t xml:space="preserve">Admissible après avoir </w:t>
            </w:r>
            <w:r w:rsidR="00F64B6E" w:rsidRPr="000065EF">
              <w:rPr>
                <w:rStyle w:val="Hyperlien"/>
                <w:rFonts w:ascii="Futura Lt BT" w:hAnsi="Futura Lt BT" w:cs="Segoe UI"/>
                <w:color w:val="auto"/>
                <w:u w:val="none"/>
              </w:rPr>
              <w:t xml:space="preserve">accompli </w:t>
            </w:r>
            <w:r w:rsidRPr="000065EF">
              <w:rPr>
                <w:rStyle w:val="Hyperlien"/>
                <w:rFonts w:ascii="Futura Lt BT" w:hAnsi="Futura Lt BT" w:cs="Segoe UI"/>
                <w:color w:val="auto"/>
                <w:u w:val="none"/>
              </w:rPr>
              <w:t xml:space="preserve">6 mois d’emploi continu, si embauché pour </w:t>
            </w:r>
            <w:r w:rsidR="00733912" w:rsidRPr="000065EF">
              <w:rPr>
                <w:rStyle w:val="Hyperlien"/>
                <w:rFonts w:ascii="Futura Lt BT" w:hAnsi="Futura Lt BT" w:cs="Segoe UI"/>
                <w:color w:val="auto"/>
                <w:u w:val="none"/>
              </w:rPr>
              <w:t>des</w:t>
            </w:r>
            <w:r w:rsidRPr="000065EF">
              <w:rPr>
                <w:rStyle w:val="Hyperlien"/>
                <w:rFonts w:ascii="Futura Lt BT" w:hAnsi="Futura Lt BT" w:cs="Segoe UI"/>
                <w:color w:val="auto"/>
                <w:u w:val="none"/>
              </w:rPr>
              <w:t xml:space="preserve"> contrat</w:t>
            </w:r>
            <w:r w:rsidR="00733912" w:rsidRPr="000065EF">
              <w:rPr>
                <w:rStyle w:val="Hyperlien"/>
                <w:rFonts w:ascii="Futura Lt BT" w:hAnsi="Futura Lt BT" w:cs="Segoe UI"/>
                <w:color w:val="auto"/>
                <w:u w:val="none"/>
              </w:rPr>
              <w:t>s</w:t>
            </w:r>
            <w:r w:rsidRPr="000065EF">
              <w:rPr>
                <w:rStyle w:val="Hyperlien"/>
                <w:rFonts w:ascii="Futura Lt BT" w:hAnsi="Futura Lt BT" w:cs="Segoe UI"/>
                <w:color w:val="auto"/>
                <w:u w:val="none"/>
              </w:rPr>
              <w:t xml:space="preserve"> </w:t>
            </w:r>
            <w:r w:rsidR="00273F0D" w:rsidRPr="000065EF">
              <w:rPr>
                <w:rStyle w:val="Hyperlien"/>
                <w:rFonts w:ascii="Futura Lt BT" w:hAnsi="Futura Lt BT" w:cs="Segoe UI"/>
                <w:color w:val="auto"/>
                <w:u w:val="none"/>
              </w:rPr>
              <w:t>l’</w:t>
            </w:r>
            <w:r w:rsidRPr="000065EF">
              <w:rPr>
                <w:rStyle w:val="Hyperlien"/>
                <w:rFonts w:ascii="Futura Lt BT" w:hAnsi="Futura Lt BT" w:cs="Segoe UI"/>
                <w:color w:val="auto"/>
                <w:u w:val="none"/>
              </w:rPr>
              <w:t>un à la suite de l’autre, sans bris de service.</w:t>
            </w:r>
            <w:r w:rsidR="00962341" w:rsidRPr="000065EF">
              <w:rPr>
                <w:rStyle w:val="Hyperlien"/>
                <w:rFonts w:ascii="Segoe UI" w:hAnsi="Segoe UI" w:cs="Segoe UI"/>
                <w:b/>
                <w:bCs/>
                <w:color w:val="auto"/>
                <w:sz w:val="18"/>
                <w:szCs w:val="18"/>
                <w:u w:val="none"/>
              </w:rPr>
              <w:t xml:space="preserve"> </w:t>
            </w:r>
            <w:hyperlink r:id="rId59" w:history="1">
              <w:r w:rsidR="00962341" w:rsidRPr="00962341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(ARA </w:t>
              </w:r>
              <w:r w:rsidR="00962341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2</w:t>
              </w:r>
              <w:r w:rsidR="00962341" w:rsidRPr="00962341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.</w:t>
              </w:r>
              <w:r w:rsidR="00962341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4</w:t>
              </w:r>
              <w:r w:rsidR="00962341" w:rsidRPr="00962341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.2, R</w:t>
              </w:r>
              <w:r w:rsidR="00193679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ègle</w:t>
              </w:r>
              <w:r w:rsidR="00962341" w:rsidRPr="00962341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, c.,</w:t>
              </w:r>
              <w:r w:rsidR="00962341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 </w:t>
              </w:r>
              <w:r w:rsidR="00962341" w:rsidRPr="00962341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i</w:t>
              </w:r>
              <w:r w:rsidR="00962341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.</w:t>
              </w:r>
              <w:r w:rsidR="00962341" w:rsidRPr="00962341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 (ii</w:t>
              </w:r>
              <w:r w:rsidR="00962341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. </w:t>
              </w:r>
              <w:r w:rsidR="00193679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i</w:t>
              </w:r>
              <w:r w:rsidR="00962341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ii. </w:t>
              </w:r>
              <w:r w:rsidR="00193679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i</w:t>
              </w:r>
              <w:r w:rsidR="00962341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v.</w:t>
              </w:r>
              <w:r w:rsidR="00962341" w:rsidRPr="00962341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))</w:t>
              </w:r>
            </w:hyperlink>
          </w:p>
          <w:p w14:paraId="69937213" w14:textId="16E52480" w:rsidR="00193233" w:rsidRPr="006555D3" w:rsidRDefault="00193233">
            <w:pPr>
              <w:pStyle w:val="Paragraphedeliste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0065EF">
              <w:rPr>
                <w:rStyle w:val="Hyperlien"/>
                <w:rFonts w:ascii="Futura Lt BT" w:hAnsi="Futura Lt BT" w:cs="Segoe UI"/>
                <w:color w:val="auto"/>
                <w:u w:val="none"/>
              </w:rPr>
              <w:t xml:space="preserve">Aucun minimum d’heures requis pour être </w:t>
            </w:r>
            <w:r w:rsidR="00367680" w:rsidRPr="000065EF">
              <w:rPr>
                <w:rStyle w:val="Hyperlien"/>
                <w:rFonts w:ascii="Futura Lt BT" w:hAnsi="Futura Lt BT" w:cs="Segoe UI"/>
                <w:color w:val="auto"/>
                <w:u w:val="none"/>
              </w:rPr>
              <w:t>admissible</w:t>
            </w:r>
            <w:r w:rsidRPr="000065EF">
              <w:rPr>
                <w:rStyle w:val="Hyperlien"/>
                <w:rFonts w:ascii="Futura Lt BT" w:hAnsi="Futura Lt BT" w:cs="Segoe UI"/>
                <w:color w:val="auto"/>
                <w:u w:val="none"/>
              </w:rPr>
              <w:t>.</w:t>
            </w:r>
            <w:r w:rsidR="003006E2" w:rsidRPr="000065EF">
              <w:rPr>
                <w:rStyle w:val="Hyperlien"/>
                <w:rFonts w:ascii="Segoe UI" w:hAnsi="Segoe UI" w:cs="Segoe UI"/>
                <w:b/>
                <w:bCs/>
                <w:color w:val="auto"/>
                <w:sz w:val="18"/>
                <w:szCs w:val="18"/>
                <w:u w:val="none"/>
              </w:rPr>
              <w:t xml:space="preserve"> </w:t>
            </w:r>
            <w:hyperlink r:id="rId60" w:history="1">
              <w:r w:rsidR="003006E2" w:rsidRPr="003006E2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(ARA 2.4.1, Commentaire)</w:t>
              </w:r>
            </w:hyperlink>
          </w:p>
          <w:p w14:paraId="588C408E" w14:textId="5E7FF474" w:rsidR="00193233" w:rsidRPr="006555D3" w:rsidRDefault="00F361C8">
            <w:pPr>
              <w:pStyle w:val="Paragraphedeliste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907EC2">
              <w:rPr>
                <w:rStyle w:val="Hyperlien"/>
                <w:rFonts w:ascii="Futura Lt BT" w:hAnsi="Futura Lt BT" w:cs="Segoe UI"/>
                <w:color w:val="auto"/>
                <w:u w:val="none"/>
              </w:rPr>
              <w:t>D</w:t>
            </w:r>
            <w:r w:rsidR="00193233" w:rsidRPr="00907EC2">
              <w:rPr>
                <w:rStyle w:val="Hyperlien"/>
                <w:rFonts w:ascii="Futura Lt BT" w:hAnsi="Futura Lt BT" w:cs="Segoe UI"/>
                <w:color w:val="auto"/>
                <w:u w:val="none"/>
              </w:rPr>
              <w:t xml:space="preserve">oit </w:t>
            </w:r>
            <w:r w:rsidR="00367680" w:rsidRPr="00907EC2">
              <w:rPr>
                <w:rStyle w:val="Hyperlien"/>
                <w:rFonts w:ascii="Futura Lt BT" w:hAnsi="Futura Lt BT" w:cs="Segoe UI"/>
                <w:color w:val="auto"/>
                <w:u w:val="none"/>
              </w:rPr>
              <w:t>s’inscrire</w:t>
            </w:r>
            <w:r w:rsidR="00193233" w:rsidRPr="00907EC2">
              <w:rPr>
                <w:rStyle w:val="Hyperlien"/>
                <w:rFonts w:ascii="Futura Lt BT" w:hAnsi="Futura Lt BT" w:cs="Segoe UI"/>
                <w:color w:val="auto"/>
                <w:u w:val="none"/>
              </w:rPr>
              <w:t xml:space="preserve"> pour obtenir la couverture.</w:t>
            </w:r>
            <w:r w:rsidR="003006E2" w:rsidRPr="00907EC2">
              <w:rPr>
                <w:rStyle w:val="Hyperlien"/>
                <w:rFonts w:ascii="Segoe UI" w:hAnsi="Segoe UI" w:cs="Segoe UI"/>
                <w:b/>
                <w:bCs/>
                <w:color w:val="auto"/>
                <w:sz w:val="18"/>
                <w:szCs w:val="18"/>
                <w:u w:val="none"/>
              </w:rPr>
              <w:t xml:space="preserve"> </w:t>
            </w:r>
            <w:hyperlink r:id="rId61" w:history="1">
              <w:r w:rsidR="003006E2" w:rsidRPr="003006E2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(ARA 2.6.1, Règle, a., i.)</w:t>
              </w:r>
            </w:hyperlink>
          </w:p>
          <w:p w14:paraId="179578E1" w14:textId="37892B07" w:rsidR="00193233" w:rsidRPr="006555D3" w:rsidRDefault="00193233">
            <w:pPr>
              <w:pStyle w:val="Paragraphedeliste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907EC2">
              <w:rPr>
                <w:rStyle w:val="Hyperlien"/>
                <w:rFonts w:ascii="Futura Lt BT" w:hAnsi="Futura Lt BT" w:cs="Segoe UI"/>
                <w:color w:val="auto"/>
                <w:u w:val="none"/>
              </w:rPr>
              <w:t>Bris de service</w:t>
            </w:r>
            <w:r w:rsidR="00A34E9F" w:rsidRPr="00907EC2">
              <w:rPr>
                <w:rStyle w:val="Hyperlien"/>
                <w:rFonts w:ascii="Futura Lt BT" w:hAnsi="Futura Lt BT" w:cs="Segoe UI"/>
                <w:color w:val="auto"/>
                <w:u w:val="none"/>
              </w:rPr>
              <w:t xml:space="preserve"> permis</w:t>
            </w:r>
            <w:r w:rsidRPr="00907EC2">
              <w:rPr>
                <w:rStyle w:val="Hyperlien"/>
                <w:rFonts w:ascii="Futura Lt BT" w:hAnsi="Futura Lt BT" w:cs="Segoe UI"/>
                <w:color w:val="auto"/>
                <w:u w:val="none"/>
              </w:rPr>
              <w:t xml:space="preserve"> : moins</w:t>
            </w:r>
            <w:r w:rsidR="00EC27C1" w:rsidRPr="00907EC2">
              <w:rPr>
                <w:rStyle w:val="Hyperlien"/>
                <w:rFonts w:ascii="Futura Lt BT" w:hAnsi="Futura Lt BT" w:cs="Segoe UI"/>
                <w:color w:val="auto"/>
                <w:u w:val="none"/>
              </w:rPr>
              <w:t xml:space="preserve"> de 7 jours</w:t>
            </w:r>
            <w:r w:rsidR="003A1404" w:rsidRPr="00907EC2">
              <w:rPr>
                <w:rStyle w:val="Hyperlien"/>
                <w:rFonts w:ascii="Futura Lt BT" w:hAnsi="Futura Lt BT" w:cs="Segoe UI"/>
                <w:color w:val="auto"/>
                <w:u w:val="none"/>
              </w:rPr>
              <w:t xml:space="preserve"> ouvrables</w:t>
            </w:r>
            <w:r w:rsidRPr="00907EC2">
              <w:rPr>
                <w:rStyle w:val="Hyperlien"/>
                <w:rFonts w:ascii="Futura Lt BT" w:hAnsi="Futura Lt BT" w:cs="Segoe UI"/>
                <w:color w:val="auto"/>
                <w:u w:val="none"/>
              </w:rPr>
              <w:t>.</w:t>
            </w:r>
            <w:r w:rsidR="00F274BC" w:rsidRPr="00907EC2">
              <w:rPr>
                <w:rStyle w:val="Hyperlien"/>
                <w:rFonts w:ascii="Segoe UI" w:hAnsi="Segoe UI" w:cs="Segoe UI"/>
                <w:b/>
                <w:bCs/>
                <w:color w:val="auto"/>
                <w:sz w:val="18"/>
                <w:szCs w:val="18"/>
                <w:u w:val="none"/>
              </w:rPr>
              <w:t xml:space="preserve"> </w:t>
            </w:r>
            <w:hyperlink r:id="rId62" w:history="1">
              <w:r w:rsidR="00F274BC" w:rsidRPr="00F274BC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(ARA 2.4.2, Définition, Emploi continu)</w:t>
              </w:r>
            </w:hyperlink>
          </w:p>
          <w:p w14:paraId="5C4B1BCA" w14:textId="294FCBF6" w:rsidR="009F728D" w:rsidRPr="00DC5434" w:rsidRDefault="00234CFC" w:rsidP="00DC5434">
            <w:pPr>
              <w:spacing w:before="120" w:after="120" w:line="240" w:lineRule="auto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5434">
              <w:rPr>
                <w:rStyle w:val="Hyperlien"/>
                <w:rFonts w:ascii="Futura Lt BT" w:hAnsi="Futura Lt BT" w:cs="Segoe UI"/>
                <w:i/>
                <w:iCs/>
                <w:color w:val="auto"/>
                <w:u w:val="none"/>
              </w:rPr>
              <w:t>** Les jours de fin de semaine et les journées fériées ne sont pas considérés comme des jours de bris.</w:t>
            </w:r>
            <w:r w:rsidR="00F274BC" w:rsidRPr="00DC5434">
              <w:rPr>
                <w:rStyle w:val="Hyperlien"/>
                <w:rFonts w:ascii="Segoe UI" w:hAnsi="Segoe UI" w:cs="Segoe UI"/>
                <w:b/>
                <w:bCs/>
                <w:color w:val="auto"/>
                <w:sz w:val="18"/>
                <w:szCs w:val="18"/>
                <w:u w:val="none"/>
              </w:rPr>
              <w:t xml:space="preserve"> </w:t>
            </w:r>
            <w:hyperlink r:id="rId63" w:history="1">
              <w:r w:rsidR="00F274BC" w:rsidRPr="00DC5434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(ARA 2.4.2, Commentaire)</w:t>
              </w:r>
            </w:hyperlink>
          </w:p>
        </w:tc>
      </w:tr>
      <w:tr w:rsidR="009F728D" w:rsidRPr="00A11D2E" w14:paraId="5EE6DB68" w14:textId="77777777" w:rsidTr="002A2E8C">
        <w:trPr>
          <w:trHeight w:val="112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715A5A31" w14:textId="7D6C5312" w:rsidR="009F728D" w:rsidRPr="00554C54" w:rsidRDefault="009F728D" w:rsidP="00D25456">
            <w:pPr>
              <w:rPr>
                <w:rFonts w:ascii="Futura Lt BT" w:hAnsi="Futura Lt BT"/>
                <w:b/>
              </w:rPr>
            </w:pPr>
            <w:r w:rsidRPr="00554C54">
              <w:rPr>
                <w:rFonts w:ascii="Futura Lt BT" w:hAnsi="Futura Lt BT"/>
                <w:b/>
              </w:rPr>
              <w:t xml:space="preserve">Régime de </w:t>
            </w:r>
            <w:r w:rsidR="00733912">
              <w:rPr>
                <w:rFonts w:ascii="Futura Lt BT" w:hAnsi="Futura Lt BT"/>
                <w:b/>
              </w:rPr>
              <w:t>s</w:t>
            </w:r>
            <w:r w:rsidRPr="00554C54">
              <w:rPr>
                <w:rFonts w:ascii="Futura Lt BT" w:hAnsi="Futura Lt BT"/>
                <w:b/>
              </w:rPr>
              <w:t xml:space="preserve">oins </w:t>
            </w:r>
            <w:r w:rsidR="00733912">
              <w:rPr>
                <w:rFonts w:ascii="Futura Lt BT" w:hAnsi="Futura Lt BT"/>
                <w:b/>
              </w:rPr>
              <w:t>d</w:t>
            </w:r>
            <w:r w:rsidRPr="00554C54">
              <w:rPr>
                <w:rFonts w:ascii="Futura Lt BT" w:hAnsi="Futura Lt BT"/>
                <w:b/>
              </w:rPr>
              <w:t xml:space="preserve">entaires de la </w:t>
            </w:r>
            <w:r w:rsidR="00733912">
              <w:rPr>
                <w:rFonts w:ascii="Futura Lt BT" w:hAnsi="Futura Lt BT"/>
                <w:b/>
              </w:rPr>
              <w:t>f</w:t>
            </w:r>
            <w:r w:rsidRPr="00554C54">
              <w:rPr>
                <w:rFonts w:ascii="Futura Lt BT" w:hAnsi="Futura Lt BT"/>
                <w:b/>
              </w:rPr>
              <w:t xml:space="preserve">onction </w:t>
            </w:r>
            <w:r w:rsidR="00733912">
              <w:rPr>
                <w:rFonts w:ascii="Futura Lt BT" w:hAnsi="Futura Lt BT"/>
                <w:b/>
              </w:rPr>
              <w:t>p</w:t>
            </w:r>
            <w:r w:rsidRPr="00554C54">
              <w:rPr>
                <w:rFonts w:ascii="Futura Lt BT" w:hAnsi="Futura Lt BT"/>
                <w:b/>
              </w:rPr>
              <w:t>ublique (RSD)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43062F" w14:textId="509B09AE" w:rsidR="00367680" w:rsidRPr="00F274BC" w:rsidRDefault="00367680">
            <w:pPr>
              <w:pStyle w:val="Paragraphedeliste"/>
              <w:numPr>
                <w:ilvl w:val="0"/>
                <w:numId w:val="15"/>
              </w:numPr>
              <w:spacing w:before="120" w:after="120" w:line="240" w:lineRule="auto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Admissible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après avoir </w:t>
            </w:r>
            <w:r w:rsidR="00F64B6E">
              <w:rPr>
                <w:rFonts w:ascii="Futura Lt BT" w:eastAsia="Times New Roman" w:hAnsi="Futura Lt BT" w:cs="Times New Roman"/>
                <w:szCs w:val="22"/>
                <w:lang w:eastAsia="fr-CA"/>
              </w:rPr>
              <w:t>accompli</w:t>
            </w:r>
            <w:r w:rsidR="00F64B6E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6 mois d’emploi continu, si embauché pour </w:t>
            </w:r>
            <w:r w:rsidR="00733912">
              <w:rPr>
                <w:rFonts w:ascii="Futura Lt BT" w:eastAsia="Times New Roman" w:hAnsi="Futura Lt BT" w:cs="Times New Roman"/>
                <w:szCs w:val="22"/>
                <w:lang w:eastAsia="fr-CA"/>
              </w:rPr>
              <w:t>des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contrat</w:t>
            </w:r>
            <w:r w:rsidR="00733912">
              <w:rPr>
                <w:rFonts w:ascii="Futura Lt BT" w:eastAsia="Times New Roman" w:hAnsi="Futura Lt BT" w:cs="Times New Roman"/>
                <w:szCs w:val="22"/>
                <w:lang w:eastAsia="fr-CA"/>
              </w:rPr>
              <w:t>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="00273F0D">
              <w:rPr>
                <w:rFonts w:ascii="Futura Lt BT" w:eastAsia="Times New Roman" w:hAnsi="Futura Lt BT" w:cs="Times New Roman"/>
                <w:szCs w:val="22"/>
                <w:lang w:eastAsia="fr-CA"/>
              </w:rPr>
              <w:t>l’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un à la suite de l’autre, sans bris de service.</w:t>
            </w:r>
            <w:r w:rsidR="00F274BC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hyperlink r:id="rId64" w:history="1">
              <w:r w:rsidR="00F274BC" w:rsidRPr="00F274BC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(ARA 5.2.3, R</w:t>
              </w:r>
              <w:r w:rsidR="006139A4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ègle</w:t>
              </w:r>
              <w:r w:rsidR="00F274BC" w:rsidRPr="00F274BC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)</w:t>
              </w:r>
            </w:hyperlink>
          </w:p>
          <w:p w14:paraId="505100A1" w14:textId="7B6B9D7C" w:rsidR="00367680" w:rsidRPr="008F0D3C" w:rsidRDefault="00367680">
            <w:pPr>
              <w:pStyle w:val="Paragraphedeliste"/>
              <w:numPr>
                <w:ilvl w:val="0"/>
                <w:numId w:val="15"/>
              </w:numPr>
              <w:spacing w:after="120"/>
              <w:contextualSpacing w:val="0"/>
              <w:rPr>
                <w:rStyle w:val="Hyperlien"/>
                <w:rFonts w:ascii="Segoe UI" w:hAnsi="Segoe UI" w:cs="Segoe UI"/>
                <w:b/>
                <w:bCs/>
                <w:szCs w:val="18"/>
              </w:rPr>
            </w:pPr>
            <w:r w:rsidRPr="00554C54">
              <w:rPr>
                <w:rFonts w:ascii="Futura Lt BT" w:hAnsi="Futura Lt BT"/>
                <w:szCs w:val="22"/>
              </w:rPr>
              <w:t>La couverture entre en vigueur après 3 mois d’emploi continu suivant la date d’admissibilité.</w:t>
            </w:r>
            <w:r w:rsidR="008F0D3C">
              <w:rPr>
                <w:rFonts w:ascii="Futura Lt BT" w:hAnsi="Futura Lt BT"/>
                <w:szCs w:val="22"/>
              </w:rPr>
              <w:t xml:space="preserve"> </w:t>
            </w:r>
            <w:hyperlink r:id="rId65" w:history="1">
              <w:r w:rsidR="008F0D3C" w:rsidRPr="008F0D3C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(ARA 5.2.5, R</w:t>
              </w:r>
              <w:r w:rsidR="006139A4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ègle</w:t>
              </w:r>
              <w:r w:rsidR="008F0D3C" w:rsidRPr="008F0D3C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)</w:t>
              </w:r>
            </w:hyperlink>
          </w:p>
          <w:p w14:paraId="4E920C3C" w14:textId="5AD4CF4E" w:rsidR="00A11D2E" w:rsidRPr="00554C54" w:rsidRDefault="00A11D2E">
            <w:pPr>
              <w:pStyle w:val="Paragraphedeliste"/>
              <w:numPr>
                <w:ilvl w:val="0"/>
                <w:numId w:val="15"/>
              </w:numPr>
              <w:spacing w:before="12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Nombre minimum d’heures requis pour être </w:t>
            </w:r>
            <w:r w:rsidR="00367680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admissible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: plus de 1/3 des heures de l’horaire régulier d’un travailleur à temps plein.</w:t>
            </w:r>
            <w:r w:rsidR="008F0D3C" w:rsidRPr="00CF63AA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  <w:u w:val="none"/>
              </w:rPr>
              <w:t xml:space="preserve"> </w:t>
            </w:r>
            <w:hyperlink r:id="rId66" w:history="1">
              <w:r w:rsidR="008F0D3C" w:rsidRPr="00F274BC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(ARA 5.2.3, R</w:t>
              </w:r>
              <w:r w:rsidR="006139A4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ègle</w:t>
              </w:r>
              <w:r w:rsidR="008F0D3C" w:rsidRPr="00F274BC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)</w:t>
              </w:r>
            </w:hyperlink>
          </w:p>
          <w:p w14:paraId="53EC3B47" w14:textId="00790A2E" w:rsidR="00367680" w:rsidRPr="00554C54" w:rsidRDefault="00367680">
            <w:pPr>
              <w:pStyle w:val="Paragraphedeliste"/>
              <w:numPr>
                <w:ilvl w:val="0"/>
                <w:numId w:val="32"/>
              </w:numPr>
              <w:spacing w:before="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Bris de service </w:t>
            </w:r>
            <w:r w:rsidR="00A34E9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permis 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: </w:t>
            </w:r>
          </w:p>
          <w:p w14:paraId="28AAF8B2" w14:textId="4A051F8A" w:rsidR="00367680" w:rsidRPr="002A2E8C" w:rsidRDefault="00367680">
            <w:pPr>
              <w:pStyle w:val="Paragraphedeliste"/>
              <w:numPr>
                <w:ilvl w:val="0"/>
                <w:numId w:val="37"/>
              </w:numPr>
              <w:spacing w:before="0" w:after="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>Depuis le 1</w:t>
            </w:r>
            <w:r w:rsidRPr="002A2E8C">
              <w:rPr>
                <w:rFonts w:ascii="Futura Lt BT" w:eastAsia="Times New Roman" w:hAnsi="Futura Lt BT" w:cs="Calibri"/>
                <w:szCs w:val="22"/>
                <w:vertAlign w:val="superscript"/>
                <w:lang w:eastAsia="fr-CA"/>
              </w:rPr>
              <w:t>er</w:t>
            </w: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janvier 2019 : 7 jours </w:t>
            </w:r>
            <w:r w:rsidR="00DE6764"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>ouvrables</w:t>
            </w: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ou moins</w:t>
            </w:r>
            <w:r w:rsidR="009A6184"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>.</w:t>
            </w:r>
          </w:p>
          <w:p w14:paraId="42139FB4" w14:textId="0C319918" w:rsidR="00367680" w:rsidRPr="003079D3" w:rsidRDefault="00367680">
            <w:pPr>
              <w:pStyle w:val="Paragraphedeliste"/>
              <w:numPr>
                <w:ilvl w:val="0"/>
                <w:numId w:val="37"/>
              </w:numPr>
              <w:spacing w:before="0" w:after="0" w:line="240" w:lineRule="auto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>Avant le 1</w:t>
            </w:r>
            <w:r w:rsidRPr="002A2E8C">
              <w:rPr>
                <w:rFonts w:ascii="Futura Lt BT" w:eastAsia="Times New Roman" w:hAnsi="Futura Lt BT" w:cs="Calibri"/>
                <w:szCs w:val="22"/>
                <w:vertAlign w:val="superscript"/>
                <w:lang w:eastAsia="fr-CA"/>
              </w:rPr>
              <w:t>er</w:t>
            </w: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janvier 2019 : 5 jours </w:t>
            </w:r>
            <w:r w:rsidR="00DE6764"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ouvrables </w:t>
            </w: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>ou moins</w:t>
            </w:r>
            <w:r w:rsidR="009A6184"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>.</w:t>
            </w:r>
            <w:r w:rsidR="008F0D3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67" w:history="1">
              <w:r w:rsidR="008F0D3C" w:rsidRPr="003079D3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(ARA 5.2.4, Définition)</w:t>
              </w:r>
            </w:hyperlink>
          </w:p>
          <w:p w14:paraId="11FC978A" w14:textId="77777777" w:rsidR="00C11B99" w:rsidRPr="002A2E8C" w:rsidRDefault="00C11B99" w:rsidP="002A2E8C">
            <w:pPr>
              <w:pStyle w:val="Paragraphedeliste"/>
              <w:spacing w:before="0" w:after="0" w:line="12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</w:p>
          <w:p w14:paraId="05E28A78" w14:textId="4D36EB8D" w:rsidR="00A11D2E" w:rsidRPr="00554C54" w:rsidRDefault="00234CFC" w:rsidP="00367680">
            <w:pPr>
              <w:spacing w:before="0" w:after="120" w:line="240" w:lineRule="auto"/>
              <w:rPr>
                <w:rFonts w:ascii="Futura Lt BT" w:eastAsia="Times New Roman" w:hAnsi="Futura Lt BT" w:cs="Times New Roman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</w:t>
            </w:r>
            <w:r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ne sont pas considérés comme des jours de bris</w:t>
            </w:r>
            <w:hyperlink r:id="rId68" w:history="1">
              <w:r w:rsidRPr="003079D3">
                <w:rPr>
                  <w:rStyle w:val="Hyperlien"/>
                  <w:rFonts w:ascii="Futura Lt BT" w:eastAsia="Times New Roman" w:hAnsi="Futura Lt BT" w:cs="Calibri"/>
                  <w:i/>
                  <w:iCs/>
                  <w:szCs w:val="22"/>
                  <w:u w:val="none"/>
                  <w:lang w:eastAsia="fr-CA"/>
                </w:rPr>
                <w:t>.</w:t>
              </w:r>
              <w:r w:rsidR="003079D3" w:rsidRPr="00B50539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u w:val="none"/>
                </w:rPr>
                <w:t xml:space="preserve"> </w:t>
              </w:r>
              <w:r w:rsidR="003079D3" w:rsidRPr="003079D3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(ARA 5.2.4, Nota)</w:t>
              </w:r>
            </w:hyperlink>
          </w:p>
        </w:tc>
      </w:tr>
      <w:tr w:rsidR="009F728D" w:rsidRPr="007F3188" w14:paraId="2D1D832A" w14:textId="77777777" w:rsidTr="002A2E8C">
        <w:trPr>
          <w:trHeight w:val="801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597C1F5D" w14:textId="10B3DFA0" w:rsidR="009F728D" w:rsidRPr="00554C54" w:rsidRDefault="009F728D" w:rsidP="00D25456">
            <w:pPr>
              <w:rPr>
                <w:rFonts w:ascii="Futura Lt BT" w:hAnsi="Futura Lt BT"/>
                <w:b/>
              </w:rPr>
            </w:pPr>
            <w:r w:rsidRPr="00554C54">
              <w:rPr>
                <w:rFonts w:ascii="Futura Lt BT" w:hAnsi="Futura Lt BT"/>
                <w:b/>
              </w:rPr>
              <w:t>Régime d’assurance pour les cadres de gestion de la fonction publique</w:t>
            </w:r>
            <w:r w:rsidR="008F4738">
              <w:rPr>
                <w:rFonts w:ascii="Futura Lt BT" w:hAnsi="Futura Lt BT"/>
                <w:b/>
              </w:rPr>
              <w:t xml:space="preserve"> (RACGFP)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C12EC" w14:textId="206B3735" w:rsidR="007672DD" w:rsidRPr="00554C54" w:rsidRDefault="007672DD">
            <w:pPr>
              <w:pStyle w:val="Paragraphedeliste"/>
              <w:numPr>
                <w:ilvl w:val="0"/>
                <w:numId w:val="32"/>
              </w:numPr>
              <w:spacing w:before="120" w:after="120" w:line="240" w:lineRule="auto"/>
              <w:contextualSpacing w:val="0"/>
              <w:rPr>
                <w:rFonts w:ascii="Futura Lt BT" w:eastAsia="Times New Roman" w:hAnsi="Futura Lt BT" w:cs="Times New Roman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Admissible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après avoir </w:t>
            </w:r>
            <w:r w:rsidR="00F64B6E">
              <w:rPr>
                <w:rFonts w:ascii="Futura Lt BT" w:eastAsia="Times New Roman" w:hAnsi="Futura Lt BT" w:cs="Times New Roman"/>
                <w:szCs w:val="22"/>
                <w:lang w:eastAsia="fr-CA"/>
              </w:rPr>
              <w:t>accompli</w:t>
            </w:r>
            <w:r w:rsidR="00F64B6E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6 mois d’emploi continu, si embauché pour </w:t>
            </w:r>
            <w:r w:rsidR="008F4738">
              <w:rPr>
                <w:rFonts w:ascii="Futura Lt BT" w:eastAsia="Times New Roman" w:hAnsi="Futura Lt BT" w:cs="Times New Roman"/>
                <w:szCs w:val="22"/>
                <w:lang w:eastAsia="fr-CA"/>
              </w:rPr>
              <w:t>des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contrat</w:t>
            </w:r>
            <w:r w:rsidR="008F4738">
              <w:rPr>
                <w:rFonts w:ascii="Futura Lt BT" w:eastAsia="Times New Roman" w:hAnsi="Futura Lt BT" w:cs="Times New Roman"/>
                <w:szCs w:val="22"/>
                <w:lang w:eastAsia="fr-CA"/>
              </w:rPr>
              <w:t>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="00273F0D">
              <w:rPr>
                <w:rFonts w:ascii="Futura Lt BT" w:eastAsia="Times New Roman" w:hAnsi="Futura Lt BT" w:cs="Times New Roman"/>
                <w:szCs w:val="22"/>
                <w:lang w:eastAsia="fr-CA"/>
              </w:rPr>
              <w:t>l’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un à la suite de l’autre, sans bris de service.</w:t>
            </w:r>
            <w:r w:rsidR="00C3582C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hyperlink r:id="rId69" w:history="1">
              <w:r w:rsidR="00C3582C" w:rsidRPr="00C3582C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(ARA 4.2.2, Règle 2, </w:t>
              </w:r>
              <w:r w:rsidR="0005138C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2., a. + </w:t>
              </w:r>
              <w:r w:rsidR="00C3582C" w:rsidRPr="00C3582C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b.)</w:t>
              </w:r>
            </w:hyperlink>
          </w:p>
          <w:p w14:paraId="74FE9CEE" w14:textId="0880E7FA" w:rsidR="007672DD" w:rsidRPr="00B50539" w:rsidRDefault="00A07ADC">
            <w:pPr>
              <w:pStyle w:val="Paragraphedeliste"/>
              <w:numPr>
                <w:ilvl w:val="0"/>
                <w:numId w:val="32"/>
              </w:numPr>
              <w:spacing w:before="0" w:after="120" w:line="240" w:lineRule="auto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Futura Lt BT" w:eastAsia="Times New Roman" w:hAnsi="Futura Lt BT" w:cs="Calibri"/>
                <w:szCs w:val="22"/>
                <w:lang w:eastAsia="fr-CA"/>
              </w:rPr>
              <w:t>Unique</w:t>
            </w:r>
            <w:r w:rsidR="007672DD" w:rsidRPr="00B50539">
              <w:rPr>
                <w:rFonts w:ascii="Futura Lt BT" w:eastAsia="Times New Roman" w:hAnsi="Futura Lt BT" w:cs="Calibri"/>
                <w:szCs w:val="22"/>
                <w:lang w:eastAsia="fr-CA"/>
              </w:rPr>
              <w:t>ment pour les employés dans un pos</w:t>
            </w:r>
            <w:r w:rsidR="008F4738" w:rsidRPr="00B50539">
              <w:rPr>
                <w:rFonts w:ascii="Futura Lt BT" w:eastAsia="Times New Roman" w:hAnsi="Futura Lt BT" w:cs="Calibri"/>
                <w:szCs w:val="22"/>
                <w:lang w:eastAsia="fr-CA"/>
              </w:rPr>
              <w:t>te</w:t>
            </w:r>
            <w:r w:rsidR="007672DD" w:rsidRPr="00B50539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DA7B09">
              <w:rPr>
                <w:rFonts w:ascii="Futura Lt BT" w:eastAsia="Times New Roman" w:hAnsi="Futura Lt BT" w:cs="Calibri"/>
                <w:szCs w:val="22"/>
                <w:lang w:eastAsia="fr-CA"/>
              </w:rPr>
              <w:t>exclu de la</w:t>
            </w:r>
            <w:r w:rsidR="007672DD" w:rsidRPr="00B50539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convention collective.</w:t>
            </w:r>
            <w:r w:rsidR="00F36E0C" w:rsidRPr="00B50539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70" w:history="1">
              <w:r w:rsidR="00F36E0C" w:rsidRPr="00B50539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(ARA 4.2.1, Règle)</w:t>
              </w:r>
            </w:hyperlink>
          </w:p>
          <w:p w14:paraId="66D75550" w14:textId="3E213985" w:rsidR="007672DD" w:rsidRPr="00554C54" w:rsidRDefault="007672DD">
            <w:pPr>
              <w:pStyle w:val="Paragraphedeliste"/>
              <w:numPr>
                <w:ilvl w:val="0"/>
                <w:numId w:val="32"/>
              </w:numPr>
              <w:spacing w:after="120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Nombre d’heures requis pour être admissible : </w:t>
            </w:r>
            <w:r w:rsidR="00CE63BE">
              <w:rPr>
                <w:rFonts w:ascii="Futura Lt BT" w:eastAsia="Times New Roman" w:hAnsi="Futura Lt BT" w:cs="Calibri"/>
                <w:szCs w:val="22"/>
                <w:lang w:eastAsia="fr-CA"/>
              </w:rPr>
              <w:t>d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oit travailler plus de 1/3 des heures de l’horaire régulier d’un travailleur à temps plein.</w:t>
            </w:r>
            <w:r w:rsidR="00F36E0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71" w:history="1">
              <w:r w:rsidR="00F36E0C" w:rsidRPr="00F36E0C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(ARA 4.2.1, Définition (employé à temps partiel))</w:t>
              </w:r>
            </w:hyperlink>
          </w:p>
          <w:p w14:paraId="6DF0CBD4" w14:textId="3276DDF5" w:rsidR="007672DD" w:rsidRPr="00554C54" w:rsidRDefault="007672DD">
            <w:pPr>
              <w:pStyle w:val="Paragraphedeliste"/>
              <w:numPr>
                <w:ilvl w:val="0"/>
                <w:numId w:val="32"/>
              </w:numPr>
              <w:spacing w:before="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Bris de service </w:t>
            </w:r>
            <w:r w:rsidR="00A34E9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permis 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: </w:t>
            </w:r>
            <w:r w:rsidR="00A34E9F">
              <w:rPr>
                <w:rFonts w:ascii="Futura Lt BT" w:eastAsia="Times New Roman" w:hAnsi="Futura Lt BT" w:cs="Calibri"/>
                <w:szCs w:val="22"/>
                <w:lang w:eastAsia="fr-CA"/>
              </w:rPr>
              <w:t>a</w:t>
            </w:r>
            <w:r w:rsidR="00B87C03" w:rsidRPr="00B87C03">
              <w:rPr>
                <w:rFonts w:ascii="Futura Lt BT" w:eastAsia="Times New Roman" w:hAnsi="Futura Lt BT" w:cs="Calibri"/>
                <w:szCs w:val="22"/>
                <w:lang w:eastAsia="fr-CA"/>
              </w:rPr>
              <w:t>ucun.</w:t>
            </w:r>
            <w:r w:rsidR="00F36E0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72" w:history="1">
              <w:r w:rsidR="00F36E0C" w:rsidRPr="00BC5625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(ARA 4.2.2, </w:t>
              </w:r>
              <w:r w:rsidR="00F8712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Commentaires, 1.)</w:t>
              </w:r>
            </w:hyperlink>
          </w:p>
          <w:p w14:paraId="49C88830" w14:textId="68F65010" w:rsidR="009F728D" w:rsidRPr="00554C54" w:rsidRDefault="00234CFC" w:rsidP="007672DD">
            <w:pPr>
              <w:spacing w:before="0" w:after="120" w:line="240" w:lineRule="auto"/>
              <w:rPr>
                <w:rFonts w:ascii="Futura Lt BT" w:eastAsia="Times New Roman" w:hAnsi="Futura Lt BT" w:cs="Times New Roman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</w:t>
            </w:r>
            <w:r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ne sont pas considérés comme des jours de bris</w:t>
            </w: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.</w:t>
            </w:r>
            <w:r w:rsidR="00BC5625" w:rsidRPr="00CF63AA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  <w:u w:val="none"/>
              </w:rPr>
              <w:t xml:space="preserve"> </w:t>
            </w:r>
            <w:hyperlink r:id="rId73" w:history="1">
              <w:r w:rsidR="00BC5625" w:rsidRPr="00BC5625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(ARA 4.2.2, </w:t>
              </w:r>
              <w:r w:rsidR="00F8712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Commentaires, 2.</w:t>
              </w:r>
              <w:r w:rsidR="00BC5625" w:rsidRPr="00BC5625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)</w:t>
              </w:r>
            </w:hyperlink>
          </w:p>
        </w:tc>
      </w:tr>
      <w:tr w:rsidR="0083216C" w:rsidRPr="007F3188" w14:paraId="183939E7" w14:textId="77777777" w:rsidTr="002A2E8C">
        <w:trPr>
          <w:trHeight w:val="315"/>
        </w:trPr>
        <w:tc>
          <w:tcPr>
            <w:tcW w:w="9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005356E5" w14:textId="2CA53944" w:rsidR="0083216C" w:rsidRPr="002A2E8C" w:rsidRDefault="00D13988" w:rsidP="00DE0C68">
            <w:pPr>
              <w:spacing w:after="12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fr-CA"/>
              </w:rPr>
            </w:pPr>
            <w:r w:rsidRPr="002A2E8C"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fr-CA"/>
              </w:rPr>
              <w:t>CONGÉS</w:t>
            </w:r>
          </w:p>
        </w:tc>
      </w:tr>
      <w:tr w:rsidR="00193233" w:rsidRPr="00193233" w14:paraId="3582A3A2" w14:textId="77777777" w:rsidTr="002A2E8C">
        <w:trPr>
          <w:trHeight w:val="79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666F1AEC" w14:textId="37F4E029" w:rsidR="00193233" w:rsidRPr="00D25456" w:rsidRDefault="00193233" w:rsidP="00D25456">
            <w:pPr>
              <w:rPr>
                <w:rFonts w:ascii="Futura Lt BT" w:hAnsi="Futura Lt BT"/>
                <w:b/>
              </w:rPr>
            </w:pPr>
            <w:r w:rsidRPr="00D25456">
              <w:rPr>
                <w:rFonts w:ascii="Futura Lt BT" w:hAnsi="Futura Lt BT"/>
                <w:b/>
              </w:rPr>
              <w:t xml:space="preserve">Congés </w:t>
            </w:r>
            <w:r w:rsidR="008F4738">
              <w:rPr>
                <w:rFonts w:ascii="Futura Lt BT" w:hAnsi="Futura Lt BT"/>
                <w:b/>
              </w:rPr>
              <w:t>a</w:t>
            </w:r>
            <w:r w:rsidRPr="00D25456">
              <w:rPr>
                <w:rFonts w:ascii="Futura Lt BT" w:hAnsi="Futura Lt BT"/>
                <w:b/>
              </w:rPr>
              <w:t xml:space="preserve">nnuels </w:t>
            </w:r>
            <w:r w:rsidR="008F4738">
              <w:rPr>
                <w:rFonts w:ascii="Futura Lt BT" w:hAnsi="Futura Lt BT"/>
                <w:b/>
              </w:rPr>
              <w:t>p</w:t>
            </w:r>
            <w:r w:rsidRPr="00D25456">
              <w:rPr>
                <w:rFonts w:ascii="Futura Lt BT" w:hAnsi="Futura Lt BT"/>
                <w:b/>
              </w:rPr>
              <w:t>ayés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68CD4B" w14:textId="13C5FB30" w:rsidR="00193233" w:rsidRPr="00E762F6" w:rsidRDefault="00BA7A85">
            <w:pPr>
              <w:pStyle w:val="Paragraphedeliste"/>
              <w:numPr>
                <w:ilvl w:val="0"/>
                <w:numId w:val="7"/>
              </w:numPr>
              <w:spacing w:before="0" w:after="120" w:line="240" w:lineRule="auto"/>
              <w:ind w:left="357" w:hanging="357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Futura Lt BT" w:eastAsia="Times New Roman" w:hAnsi="Futura Lt BT" w:cs="Times New Roman"/>
                <w:szCs w:val="22"/>
                <w:lang w:eastAsia="fr-CA"/>
              </w:rPr>
              <w:t>N</w:t>
            </w:r>
            <w:r w:rsidR="00D25456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’est pas admissible aux</w:t>
            </w:r>
            <w:r w:rsidR="00193233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congés annuels payés</w:t>
            </w:r>
            <w:r w:rsidR="003570DA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. </w:t>
            </w:r>
            <w:hyperlink r:id="rId74" w:history="1">
              <w:r w:rsidR="00EF368D" w:rsidRPr="00E762F6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(C</w:t>
              </w:r>
              <w:r w:rsidR="00B50539" w:rsidRPr="00E762F6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onditions d’emploi (CE) Parcs</w:t>
              </w:r>
              <w:r w:rsidR="00EF368D" w:rsidRPr="00E762F6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&lt;3 mois, </w:t>
              </w:r>
              <w:r w:rsidR="00E762F6" w:rsidRPr="00E762F6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4.19.2.1</w:t>
              </w:r>
              <w:r w:rsidR="00EF368D" w:rsidRPr="00E762F6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)</w:t>
              </w:r>
            </w:hyperlink>
          </w:p>
          <w:p w14:paraId="0298A871" w14:textId="5DC7051F" w:rsidR="00193233" w:rsidRPr="00554C54" w:rsidRDefault="00BA7A85">
            <w:pPr>
              <w:pStyle w:val="Paragraphedeliste"/>
              <w:numPr>
                <w:ilvl w:val="0"/>
                <w:numId w:val="7"/>
              </w:numPr>
              <w:spacing w:before="0" w:after="120" w:line="240" w:lineRule="auto"/>
              <w:ind w:left="357" w:hanging="357"/>
              <w:contextualSpacing w:val="0"/>
              <w:rPr>
                <w:rFonts w:ascii="Futura Lt BT" w:eastAsia="Times New Roman" w:hAnsi="Futura Lt BT" w:cs="Times New Roman"/>
                <w:szCs w:val="22"/>
                <w:lang w:eastAsia="fr-CA"/>
              </w:rPr>
            </w:pPr>
            <w:r>
              <w:rPr>
                <w:rFonts w:ascii="Futura Lt BT" w:eastAsia="Times New Roman" w:hAnsi="Futura Lt BT" w:cs="Times New Roman"/>
                <w:szCs w:val="22"/>
                <w:lang w:eastAsia="fr-CA"/>
              </w:rPr>
              <w:t>R</w:t>
            </w:r>
            <w:r w:rsidR="00193233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eçoit 4</w:t>
            </w:r>
            <w:r w:rsidR="008F4738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="00193233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% au lieu des vacances payé</w:t>
            </w:r>
            <w:r w:rsidR="008F4738">
              <w:rPr>
                <w:rFonts w:ascii="Futura Lt BT" w:eastAsia="Times New Roman" w:hAnsi="Futura Lt BT" w:cs="Times New Roman"/>
                <w:szCs w:val="22"/>
                <w:lang w:eastAsia="fr-CA"/>
              </w:rPr>
              <w:t>e</w:t>
            </w:r>
            <w:r w:rsidR="00193233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s.</w:t>
            </w:r>
            <w:r w:rsidR="000619B3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hyperlink r:id="rId75" w:history="1">
              <w:r w:rsidR="003570DA" w:rsidRPr="00E762F6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</w:t>
              </w:r>
              <w:r w:rsidR="00B50539" w:rsidRPr="00E762F6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CE </w:t>
              </w:r>
              <w:r w:rsidR="003570DA" w:rsidRPr="00E762F6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Parcs&lt;3 mois, </w:t>
              </w:r>
              <w:r w:rsidR="00E762F6" w:rsidRPr="00E762F6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4.19</w:t>
              </w:r>
              <w:r w:rsidR="003570DA" w:rsidRPr="00E762F6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.</w:t>
              </w:r>
              <w:r w:rsidR="00E762F6" w:rsidRPr="00E762F6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2.1</w:t>
              </w:r>
              <w:r w:rsidR="003570DA" w:rsidRPr="00E762F6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)</w:t>
              </w:r>
            </w:hyperlink>
          </w:p>
        </w:tc>
      </w:tr>
      <w:tr w:rsidR="00193233" w:rsidRPr="00193233" w14:paraId="2C3EADE1" w14:textId="77777777" w:rsidTr="002A2E8C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6FCC5A9D" w14:textId="28DC3E5F" w:rsidR="00193233" w:rsidRPr="00D25456" w:rsidRDefault="00193233" w:rsidP="00D25456">
            <w:pPr>
              <w:rPr>
                <w:rFonts w:ascii="Futura Lt BT" w:hAnsi="Futura Lt BT"/>
                <w:b/>
              </w:rPr>
            </w:pPr>
            <w:r w:rsidRPr="00C2736A">
              <w:rPr>
                <w:rFonts w:ascii="Futura Lt BT" w:hAnsi="Futura Lt BT"/>
                <w:b/>
              </w:rPr>
              <w:t xml:space="preserve">Congés de </w:t>
            </w:r>
            <w:r w:rsidR="008F4738" w:rsidRPr="00C2736A">
              <w:rPr>
                <w:rFonts w:ascii="Futura Lt BT" w:hAnsi="Futura Lt BT"/>
                <w:b/>
              </w:rPr>
              <w:t>m</w:t>
            </w:r>
            <w:r w:rsidRPr="00C2736A">
              <w:rPr>
                <w:rFonts w:ascii="Futura Lt BT" w:hAnsi="Futura Lt BT"/>
                <w:b/>
              </w:rPr>
              <w:t xml:space="preserve">aladie </w:t>
            </w:r>
            <w:r w:rsidR="008F4738" w:rsidRPr="00C2736A">
              <w:rPr>
                <w:rFonts w:ascii="Futura Lt BT" w:hAnsi="Futura Lt BT"/>
                <w:b/>
              </w:rPr>
              <w:t>p</w:t>
            </w:r>
            <w:r w:rsidRPr="00C2736A">
              <w:rPr>
                <w:rFonts w:ascii="Futura Lt BT" w:hAnsi="Futura Lt BT"/>
                <w:b/>
              </w:rPr>
              <w:t>ayés</w:t>
            </w:r>
            <w:r w:rsidR="005677F1">
              <w:rPr>
                <w:rFonts w:ascii="Futura Lt BT" w:hAnsi="Futura Lt BT"/>
                <w:b/>
              </w:rPr>
              <w:t xml:space="preserve"> 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3AD57" w14:textId="096F3F7E" w:rsidR="00193233" w:rsidRPr="00B27A9E" w:rsidRDefault="00193233">
            <w:pPr>
              <w:pStyle w:val="Paragraphedeliste"/>
              <w:numPr>
                <w:ilvl w:val="0"/>
                <w:numId w:val="8"/>
              </w:numPr>
              <w:spacing w:before="0" w:after="120" w:line="240" w:lineRule="auto"/>
              <w:rPr>
                <w:rStyle w:val="Hyperlien"/>
                <w:rFonts w:ascii="Futura Lt BT" w:eastAsia="Times New Roman" w:hAnsi="Futura Lt BT" w:cs="Times New Roman"/>
                <w:color w:val="auto"/>
                <w:szCs w:val="22"/>
                <w:u w:val="none"/>
                <w:lang w:eastAsia="fr-CA"/>
              </w:rPr>
            </w:pPr>
            <w:r w:rsidRPr="00B27A9E">
              <w:rPr>
                <w:rFonts w:ascii="Futura Lt BT" w:eastAsia="Times New Roman" w:hAnsi="Futura Lt BT" w:cs="Times New Roman"/>
                <w:szCs w:val="22"/>
                <w:lang w:eastAsia="fr-CA"/>
              </w:rPr>
              <w:t>Accumule les congés de maladie, mais ne peut les utiliser</w:t>
            </w:r>
            <w:hyperlink r:id="rId76" w:history="1">
              <w:r w:rsidRPr="00B27A9E">
                <w:rPr>
                  <w:rStyle w:val="Hyperlien"/>
                  <w:rFonts w:ascii="Futura Lt BT" w:eastAsia="Times New Roman" w:hAnsi="Futura Lt BT" w:cs="Times New Roman"/>
                  <w:szCs w:val="22"/>
                  <w:u w:val="none"/>
                  <w:lang w:eastAsia="fr-CA"/>
                </w:rPr>
                <w:t>.</w:t>
              </w:r>
              <w:r w:rsidR="00A01829" w:rsidRPr="00B27A9E">
                <w:rPr>
                  <w:rStyle w:val="Hyperlien"/>
                  <w:rFonts w:ascii="Futura Lt BT" w:eastAsia="Times New Roman" w:hAnsi="Futura Lt BT" w:cs="Times New Roman"/>
                  <w:szCs w:val="22"/>
                  <w:u w:val="none"/>
                  <w:lang w:eastAsia="fr-CA"/>
                </w:rPr>
                <w:t xml:space="preserve"> </w:t>
              </w:r>
              <w:r w:rsidR="00A01829" w:rsidRPr="00B27A9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(CE Parcs&lt;3 mois, </w:t>
              </w:r>
              <w:r w:rsidR="00B27A9E" w:rsidRPr="00B27A9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4.19.2.3</w:t>
              </w:r>
              <w:r w:rsidR="00A01829" w:rsidRPr="00B27A9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)</w:t>
              </w:r>
            </w:hyperlink>
          </w:p>
          <w:p w14:paraId="0DBD24EF" w14:textId="5AA01B50" w:rsidR="008C558F" w:rsidRPr="008C558F" w:rsidRDefault="008C558F" w:rsidP="008C558F">
            <w:pPr>
              <w:spacing w:before="0" w:after="120" w:line="240" w:lineRule="auto"/>
              <w:rPr>
                <w:rFonts w:ascii="Futura Lt BT" w:eastAsia="Times New Roman" w:hAnsi="Futura Lt BT" w:cs="Times New Roman"/>
                <w:szCs w:val="22"/>
                <w:lang w:eastAsia="fr-CA"/>
              </w:rPr>
            </w:pPr>
            <w:r w:rsidRPr="00511264">
              <w:rPr>
                <w:rFonts w:ascii="Futura Lt BT" w:hAnsi="Futura Lt BT"/>
                <w:b/>
                <w:bCs/>
              </w:rPr>
              <w:t>Remarque</w:t>
            </w:r>
            <w:r w:rsidRPr="007D79CB">
              <w:rPr>
                <w:rFonts w:ascii="Futura Lt BT" w:hAnsi="Futura Lt BT"/>
                <w:b/>
                <w:bCs/>
              </w:rPr>
              <w:t> :</w:t>
            </w:r>
            <w:r>
              <w:rPr>
                <w:rFonts w:ascii="Futura Lt BT" w:hAnsi="Futura Lt BT"/>
              </w:rPr>
              <w:t xml:space="preserve"> Les employés à temps partiel accumulent d</w:t>
            </w:r>
            <w:r w:rsidRPr="00B0533C">
              <w:rPr>
                <w:rFonts w:ascii="Futura Lt BT" w:hAnsi="Futura Lt BT"/>
              </w:rPr>
              <w:t>e</w:t>
            </w:r>
            <w:r>
              <w:rPr>
                <w:rFonts w:ascii="Futura Lt BT" w:hAnsi="Futura Lt BT"/>
              </w:rPr>
              <w:t xml:space="preserve">s </w:t>
            </w:r>
            <w:r w:rsidRPr="00B0533C">
              <w:rPr>
                <w:rFonts w:ascii="Futura Lt BT" w:hAnsi="Futura Lt BT"/>
              </w:rPr>
              <w:t xml:space="preserve">crédits de congé de maladie à raison d’un quart (1/4) du nombre d’heures que compte </w:t>
            </w:r>
            <w:r>
              <w:rPr>
                <w:rFonts w:ascii="Futura Lt BT" w:hAnsi="Futura Lt BT"/>
              </w:rPr>
              <w:t>leur</w:t>
            </w:r>
            <w:r w:rsidRPr="00B0533C">
              <w:rPr>
                <w:rFonts w:ascii="Futura Lt BT" w:hAnsi="Futura Lt BT"/>
              </w:rPr>
              <w:t xml:space="preserve"> semaine de travail normale, pour chaque mois civil au cours duquel </w:t>
            </w:r>
            <w:r>
              <w:rPr>
                <w:rFonts w:ascii="Futura Lt BT" w:hAnsi="Futura Lt BT"/>
              </w:rPr>
              <w:t>ils</w:t>
            </w:r>
            <w:r w:rsidRPr="00B0533C">
              <w:rPr>
                <w:rFonts w:ascii="Futura Lt BT" w:hAnsi="Futura Lt BT"/>
              </w:rPr>
              <w:t xml:space="preserve"> touche</w:t>
            </w:r>
            <w:r>
              <w:rPr>
                <w:rFonts w:ascii="Futura Lt BT" w:hAnsi="Futura Lt BT"/>
              </w:rPr>
              <w:t>nt</w:t>
            </w:r>
            <w:r w:rsidRPr="00B0533C">
              <w:rPr>
                <w:rFonts w:ascii="Futura Lt BT" w:hAnsi="Futura Lt BT"/>
              </w:rPr>
              <w:t xml:space="preserve"> la rémunération d’au moins deux (2) fois le nombre d’heures de </w:t>
            </w:r>
            <w:r>
              <w:rPr>
                <w:rFonts w:ascii="Futura Lt BT" w:hAnsi="Futura Lt BT"/>
              </w:rPr>
              <w:t>leur</w:t>
            </w:r>
            <w:r w:rsidRPr="00B0533C">
              <w:rPr>
                <w:rFonts w:ascii="Futura Lt BT" w:hAnsi="Futura Lt BT"/>
              </w:rPr>
              <w:t xml:space="preserve"> semaine normale de travail. </w:t>
            </w:r>
            <w:hyperlink r:id="rId77" w:history="1">
              <w:hyperlink r:id="rId78" w:history="1">
                <w:r w:rsidRPr="00F41D8B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(C</w:t>
                </w:r>
                <w:r w:rsidR="00B27A9E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onvention collective (CC)</w:t>
                </w:r>
                <w:r w:rsidRPr="00F41D8B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 xml:space="preserve">, </w:t>
                </w:r>
                <w:r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CHAPITRE</w:t>
                </w:r>
                <w:r w:rsidRPr="00F41D8B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 xml:space="preserve"> VI, Article 59.</w:t>
                </w:r>
                <w:r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10</w:t>
                </w:r>
                <w:r w:rsidRPr="00F41D8B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)</w:t>
                </w:r>
              </w:hyperlink>
            </w:hyperlink>
          </w:p>
        </w:tc>
      </w:tr>
      <w:tr w:rsidR="00193233" w:rsidRPr="00542FDA" w14:paraId="73B39793" w14:textId="77777777" w:rsidTr="002A2E8C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7BA16E65" w14:textId="1F7CFEE7" w:rsidR="00193233" w:rsidRPr="00D25456" w:rsidRDefault="00193233" w:rsidP="00D25456">
            <w:pPr>
              <w:rPr>
                <w:rFonts w:ascii="Futura Lt BT" w:hAnsi="Futura Lt BT"/>
                <w:b/>
              </w:rPr>
            </w:pPr>
            <w:bookmarkStart w:id="4" w:name="_Hlk153844101"/>
            <w:r w:rsidRPr="00D25456">
              <w:rPr>
                <w:rFonts w:ascii="Futura Lt BT" w:hAnsi="Futura Lt BT"/>
                <w:b/>
              </w:rPr>
              <w:t xml:space="preserve">Congé de </w:t>
            </w:r>
            <w:r w:rsidR="008F4738">
              <w:rPr>
                <w:rFonts w:ascii="Futura Lt BT" w:hAnsi="Futura Lt BT"/>
                <w:b/>
              </w:rPr>
              <w:t>d</w:t>
            </w:r>
            <w:r w:rsidRPr="00D25456">
              <w:rPr>
                <w:rFonts w:ascii="Futura Lt BT" w:hAnsi="Futura Lt BT"/>
                <w:b/>
              </w:rPr>
              <w:t xml:space="preserve">euil </w:t>
            </w:r>
            <w:r w:rsidR="00A75E7D">
              <w:rPr>
                <w:rFonts w:ascii="Futura Lt BT" w:hAnsi="Futura Lt BT"/>
                <w:b/>
              </w:rPr>
              <w:t>p</w:t>
            </w:r>
            <w:r w:rsidRPr="00D25456">
              <w:rPr>
                <w:rFonts w:ascii="Futura Lt BT" w:hAnsi="Futura Lt BT"/>
                <w:b/>
              </w:rPr>
              <w:t>ayé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27D88" w14:textId="4AD92B79" w:rsidR="00193233" w:rsidRPr="00B27A9E" w:rsidRDefault="00A01829">
            <w:pPr>
              <w:pStyle w:val="Paragraphedeliste"/>
              <w:numPr>
                <w:ilvl w:val="0"/>
                <w:numId w:val="8"/>
              </w:numPr>
              <w:spacing w:before="0" w:after="120" w:line="240" w:lineRule="auto"/>
              <w:rPr>
                <w:rStyle w:val="Hyperlien"/>
                <w:rFonts w:ascii="Futura Lt BT" w:eastAsia="Times New Roman" w:hAnsi="Futura Lt BT" w:cs="Times New Roman"/>
                <w:color w:val="auto"/>
                <w:szCs w:val="22"/>
                <w:u w:val="none"/>
                <w:lang w:eastAsia="fr-CA"/>
              </w:rPr>
            </w:pPr>
            <w:r w:rsidRPr="00B27A9E">
              <w:rPr>
                <w:rFonts w:ascii="Futura Lt BT" w:eastAsia="Times New Roman" w:hAnsi="Futura Lt BT" w:cs="Times New Roman"/>
                <w:szCs w:val="22"/>
                <w:lang w:eastAsia="fr-CA"/>
              </w:rPr>
              <w:t>A</w:t>
            </w:r>
            <w:r w:rsidR="00EB7252" w:rsidRPr="00B27A9E">
              <w:rPr>
                <w:rFonts w:ascii="Futura Lt BT" w:eastAsia="Times New Roman" w:hAnsi="Futura Lt BT" w:cs="Times New Roman"/>
                <w:szCs w:val="22"/>
                <w:lang w:eastAsia="fr-CA"/>
              </w:rPr>
              <w:t>dmissible au congé de deuil payé</w:t>
            </w:r>
            <w:r w:rsidRPr="00B27A9E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après 3 mois d’emploi</w:t>
            </w:r>
            <w:r w:rsidR="00D5073A" w:rsidRPr="00B27A9E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. </w:t>
            </w:r>
            <w:hyperlink r:id="rId79" w:history="1">
              <w:r w:rsidRPr="00B27A9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(CE Parcs&lt;3 mois, </w:t>
              </w:r>
              <w:r w:rsidR="00B27A9E" w:rsidRPr="00B27A9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4.19.2.2</w:t>
              </w:r>
              <w:r w:rsidRPr="00B27A9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)</w:t>
              </w:r>
            </w:hyperlink>
          </w:p>
          <w:p w14:paraId="7B151AD7" w14:textId="64D06A1C" w:rsidR="008C558F" w:rsidRPr="008C558F" w:rsidRDefault="008C558F" w:rsidP="008C558F">
            <w:pPr>
              <w:spacing w:before="0" w:after="120" w:line="240" w:lineRule="auto"/>
              <w:rPr>
                <w:rFonts w:ascii="Futura Lt BT" w:eastAsia="Times New Roman" w:hAnsi="Futura Lt BT" w:cs="Times New Roman"/>
                <w:szCs w:val="22"/>
                <w:lang w:eastAsia="fr-CA"/>
              </w:rPr>
            </w:pPr>
            <w:r w:rsidRPr="00511264">
              <w:rPr>
                <w:rFonts w:ascii="Futura Lt BT" w:hAnsi="Futura Lt BT"/>
                <w:b/>
                <w:bCs/>
              </w:rPr>
              <w:t>Remarque</w:t>
            </w:r>
            <w:r w:rsidRPr="007D79CB">
              <w:rPr>
                <w:rFonts w:ascii="Futura Lt BT" w:hAnsi="Futura Lt BT"/>
                <w:b/>
                <w:bCs/>
              </w:rPr>
              <w:t> :</w:t>
            </w:r>
            <w:r>
              <w:rPr>
                <w:rFonts w:ascii="Futura Lt BT" w:hAnsi="Futura Lt BT"/>
              </w:rPr>
              <w:t xml:space="preserve"> Pour les employés à temps partiel, i</w:t>
            </w:r>
            <w:r w:rsidRPr="00B0533C">
              <w:rPr>
                <w:rFonts w:ascii="Futura Lt BT" w:hAnsi="Futura Lt BT"/>
              </w:rPr>
              <w:t xml:space="preserve">l n’y a pas de calcul au prorata de la journée de congé de deuil payé. </w:t>
            </w:r>
            <w:hyperlink r:id="rId80" w:history="1">
              <w:hyperlink r:id="rId81" w:history="1">
                <w:r w:rsidRPr="00B0533C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(CC, CHAPITRE VI, Article 59.12)</w:t>
                </w:r>
              </w:hyperlink>
            </w:hyperlink>
          </w:p>
        </w:tc>
      </w:tr>
      <w:bookmarkEnd w:id="4"/>
      <w:tr w:rsidR="00193233" w:rsidRPr="00D8711C" w14:paraId="1284751B" w14:textId="77777777" w:rsidTr="002A2E8C">
        <w:trPr>
          <w:trHeight w:val="122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CACAC7" w14:textId="5DE85FDF" w:rsidR="00BD6122" w:rsidRDefault="00193233" w:rsidP="00BD6122">
            <w:pPr>
              <w:spacing w:after="0"/>
              <w:rPr>
                <w:rFonts w:ascii="Futura Lt BT" w:hAnsi="Futura Lt BT"/>
                <w:b/>
              </w:rPr>
            </w:pPr>
            <w:r w:rsidRPr="00BD6122">
              <w:rPr>
                <w:rFonts w:ascii="Futura Lt BT" w:hAnsi="Futura Lt BT"/>
                <w:b/>
              </w:rPr>
              <w:t xml:space="preserve">Autres </w:t>
            </w:r>
            <w:r w:rsidR="008F4738">
              <w:rPr>
                <w:rFonts w:ascii="Futura Lt BT" w:hAnsi="Futura Lt BT"/>
                <w:b/>
              </w:rPr>
              <w:t>c</w:t>
            </w:r>
            <w:r w:rsidRPr="00BD6122">
              <w:rPr>
                <w:rFonts w:ascii="Futura Lt BT" w:hAnsi="Futura Lt BT"/>
                <w:b/>
              </w:rPr>
              <w:t xml:space="preserve">ongés </w:t>
            </w:r>
            <w:r w:rsidR="008F4738">
              <w:rPr>
                <w:rFonts w:ascii="Futura Lt BT" w:hAnsi="Futura Lt BT"/>
                <w:b/>
              </w:rPr>
              <w:t>p</w:t>
            </w:r>
            <w:r w:rsidRPr="00BD6122">
              <w:rPr>
                <w:rFonts w:ascii="Futura Lt BT" w:hAnsi="Futura Lt BT"/>
                <w:b/>
              </w:rPr>
              <w:t xml:space="preserve">ayés </w:t>
            </w:r>
          </w:p>
          <w:p w14:paraId="3DD20F2E" w14:textId="19430299" w:rsidR="00193233" w:rsidRPr="00BD6122" w:rsidRDefault="00193233" w:rsidP="00BD6122">
            <w:pPr>
              <w:spacing w:before="0"/>
              <w:rPr>
                <w:rFonts w:ascii="Futura Lt BT" w:hAnsi="Futura Lt BT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9D3E37" w14:textId="6F4450F2" w:rsidR="00D5073A" w:rsidRPr="00B27A9E" w:rsidRDefault="00D5073A">
            <w:pPr>
              <w:pStyle w:val="Paragraphedeliste"/>
              <w:numPr>
                <w:ilvl w:val="0"/>
                <w:numId w:val="8"/>
              </w:numPr>
              <w:spacing w:before="120" w:after="120" w:line="240" w:lineRule="auto"/>
              <w:ind w:left="357" w:hanging="357"/>
              <w:contextualSpacing w:val="0"/>
              <w:rPr>
                <w:rStyle w:val="Hyperlien"/>
                <w:rFonts w:ascii="Futura Lt BT" w:eastAsia="Times New Roman" w:hAnsi="Futura Lt BT" w:cs="Times New Roman"/>
                <w:szCs w:val="22"/>
                <w:lang w:eastAsia="fr-CA"/>
              </w:rPr>
            </w:pPr>
            <w:r w:rsidRPr="00B27A9E">
              <w:rPr>
                <w:rFonts w:ascii="Futura Lt BT" w:eastAsia="Times New Roman" w:hAnsi="Futura Lt BT" w:cs="Times New Roman"/>
                <w:szCs w:val="22"/>
                <w:lang w:eastAsia="fr-CA"/>
              </w:rPr>
              <w:t>N</w:t>
            </w:r>
            <w:r w:rsidRPr="00B27A9E">
              <w:rPr>
                <w:rFonts w:ascii="Futura Lt BT" w:eastAsia="Times New Roman" w:hAnsi="Futura Lt BT" w:cs="Futura Lt BT"/>
                <w:szCs w:val="22"/>
                <w:lang w:eastAsia="fr-CA"/>
              </w:rPr>
              <w:t>’</w:t>
            </w:r>
            <w:r w:rsidRPr="00B27A9E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est pas </w:t>
            </w:r>
            <w:r w:rsidR="008F4738" w:rsidRPr="00B27A9E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admissible </w:t>
            </w:r>
            <w:r w:rsidR="00A75E7D" w:rsidRPr="00B27A9E">
              <w:rPr>
                <w:rFonts w:ascii="Futura Lt BT" w:eastAsia="Times New Roman" w:hAnsi="Futura Lt BT" w:cs="Times New Roman"/>
                <w:szCs w:val="22"/>
                <w:lang w:eastAsia="fr-CA"/>
              </w:rPr>
              <w:t>aux</w:t>
            </w:r>
            <w:r w:rsidRPr="00B27A9E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autres cong</w:t>
            </w:r>
            <w:r w:rsidRPr="00B27A9E">
              <w:rPr>
                <w:rFonts w:ascii="Futura Lt BT" w:eastAsia="Times New Roman" w:hAnsi="Futura Lt BT" w:cs="Futura Lt BT"/>
                <w:szCs w:val="22"/>
                <w:lang w:eastAsia="fr-CA"/>
              </w:rPr>
              <w:t>é</w:t>
            </w:r>
            <w:r w:rsidRPr="00B27A9E">
              <w:rPr>
                <w:rFonts w:ascii="Futura Lt BT" w:eastAsia="Times New Roman" w:hAnsi="Futura Lt BT" w:cs="Times New Roman"/>
                <w:szCs w:val="22"/>
                <w:lang w:eastAsia="fr-CA"/>
              </w:rPr>
              <w:t>s payés</w:t>
            </w:r>
            <w:r w:rsidR="00DE6764" w:rsidRPr="00B27A9E">
              <w:rPr>
                <w:rFonts w:ascii="Futura Lt BT" w:eastAsia="Times New Roman" w:hAnsi="Futura Lt BT" w:cs="Times New Roman"/>
                <w:szCs w:val="22"/>
                <w:lang w:eastAsia="fr-CA"/>
              </w:rPr>
              <w:t>.</w:t>
            </w:r>
            <w:r w:rsidR="00EA50E2" w:rsidRPr="00B27A9E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="00B27A9E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="00B27A9E">
              <w:rPr>
                <w:rFonts w:ascii="Segoe UI" w:hAnsi="Segoe UI" w:cs="Segoe UI"/>
                <w:b/>
                <w:bCs/>
                <w:sz w:val="18"/>
                <w:szCs w:val="18"/>
              </w:rPr>
              <w:instrText>HYPERLINK "https://intranet2/media/12302991/directive-sur-les-conditions-demploi.pdf"</w:instrText>
            </w:r>
            <w:r w:rsidR="00B27A9E">
              <w:rPr>
                <w:rFonts w:ascii="Segoe UI" w:hAnsi="Segoe UI" w:cs="Segoe UI"/>
                <w:b/>
                <w:bCs/>
                <w:sz w:val="18"/>
                <w:szCs w:val="18"/>
              </w:rPr>
            </w:r>
            <w:r w:rsidR="00B27A9E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EA50E2" w:rsidRPr="00B27A9E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t>(</w:t>
            </w:r>
            <w:r w:rsidR="00A01829" w:rsidRPr="00B27A9E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t xml:space="preserve">CE </w:t>
            </w:r>
            <w:r w:rsidR="00EA50E2" w:rsidRPr="00B27A9E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t>Par</w:t>
            </w:r>
            <w:r w:rsidR="00A01829" w:rsidRPr="00B27A9E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t>cs</w:t>
            </w:r>
            <w:r w:rsidR="00EA50E2" w:rsidRPr="00B27A9E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t xml:space="preserve">&lt;3 mois, </w:t>
            </w:r>
            <w:r w:rsidR="00B27A9E" w:rsidRPr="00B27A9E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t>4.19.2.4</w:t>
            </w:r>
            <w:r w:rsidR="00EA50E2" w:rsidRPr="00B27A9E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t>)</w:t>
            </w:r>
          </w:p>
          <w:p w14:paraId="31688A0A" w14:textId="5EA27003" w:rsidR="00193233" w:rsidRPr="00554C54" w:rsidRDefault="00B27A9E">
            <w:pPr>
              <w:pStyle w:val="Paragraphedeliste"/>
              <w:numPr>
                <w:ilvl w:val="0"/>
                <w:numId w:val="8"/>
              </w:numPr>
              <w:spacing w:before="120" w:after="120" w:line="240" w:lineRule="auto"/>
              <w:ind w:left="357" w:hanging="357"/>
              <w:contextualSpacing w:val="0"/>
              <w:rPr>
                <w:rFonts w:ascii="Futura Lt BT" w:eastAsia="Times New Roman" w:hAnsi="Futura Lt BT" w:cs="Times New Roman"/>
                <w:szCs w:val="22"/>
                <w:lang w:eastAsia="fr-CA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r w:rsidR="00D8711C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Les employés à temps partiel</w:t>
            </w:r>
            <w:r w:rsidR="00D8711C" w:rsidRPr="00554C54">
              <w:t xml:space="preserve"> </w:t>
            </w:r>
            <w:r w:rsidR="00D8711C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qui travaillent plus de 1/3 des heures de l’horaire régulier d’un travailleur à temps plein ont droit à une </w:t>
            </w:r>
            <w:r w:rsidR="001D7773">
              <w:rPr>
                <w:rFonts w:ascii="Futura Lt BT" w:eastAsia="Times New Roman" w:hAnsi="Futura Lt BT" w:cs="Times New Roman"/>
                <w:szCs w:val="22"/>
                <w:lang w:eastAsia="fr-CA"/>
              </w:rPr>
              <w:t>indemnité</w:t>
            </w:r>
            <w:r w:rsidR="00D8711C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de 4,</w:t>
            </w:r>
            <w:r w:rsidR="00EB7252">
              <w:rPr>
                <w:rFonts w:ascii="Futura Lt BT" w:eastAsia="Times New Roman" w:hAnsi="Futura Lt BT" w:cs="Times New Roman"/>
                <w:szCs w:val="22"/>
                <w:lang w:eastAsia="fr-CA"/>
              </w:rPr>
              <w:t>6</w:t>
            </w:r>
            <w:r w:rsidR="00A75E7D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="00D8711C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% </w:t>
            </w:r>
            <w:r w:rsidR="001D7773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en remplacement des </w:t>
            </w:r>
            <w:r w:rsidR="00AD5793">
              <w:rPr>
                <w:rFonts w:ascii="Futura Lt BT" w:eastAsia="Times New Roman" w:hAnsi="Futura Lt BT" w:cs="Times New Roman"/>
                <w:szCs w:val="22"/>
                <w:lang w:eastAsia="fr-CA"/>
              </w:rPr>
              <w:t>jour</w:t>
            </w:r>
            <w:r w:rsidR="001D7773">
              <w:rPr>
                <w:rFonts w:ascii="Futura Lt BT" w:eastAsia="Times New Roman" w:hAnsi="Futura Lt BT" w:cs="Times New Roman"/>
                <w:szCs w:val="22"/>
                <w:lang w:eastAsia="fr-CA"/>
              </w:rPr>
              <w:t>s</w:t>
            </w:r>
            <w:r w:rsidR="00D8711C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férié</w:t>
            </w:r>
            <w:r w:rsidR="001D7773">
              <w:rPr>
                <w:rFonts w:ascii="Futura Lt BT" w:eastAsia="Times New Roman" w:hAnsi="Futura Lt BT" w:cs="Times New Roman"/>
                <w:szCs w:val="22"/>
                <w:lang w:eastAsia="fr-CA"/>
              </w:rPr>
              <w:t>s</w:t>
            </w:r>
            <w:r w:rsidR="00D8711C" w:rsidRPr="00B27A9E">
              <w:rPr>
                <w:rFonts w:ascii="Futura Lt BT" w:eastAsia="Times New Roman" w:hAnsi="Futura Lt BT" w:cs="Times New Roman"/>
                <w:szCs w:val="22"/>
                <w:lang w:eastAsia="fr-CA"/>
              </w:rPr>
              <w:t>.</w:t>
            </w:r>
            <w:r w:rsidR="000751F4" w:rsidRPr="00B27A9E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hyperlink r:id="rId82" w:history="1">
              <w:r w:rsidR="000751F4" w:rsidRPr="00B27A9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</w:t>
              </w:r>
              <w:r w:rsidR="00A01829" w:rsidRPr="00B27A9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C</w:t>
              </w:r>
              <w:r w:rsidRPr="00B27A9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C,</w:t>
              </w:r>
              <w:r w:rsidR="00A01829" w:rsidRPr="00B27A9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 </w:t>
              </w:r>
              <w:r w:rsidR="00CD45EC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CHAPITRE</w:t>
              </w:r>
              <w:r w:rsidRPr="00B27A9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 VI, Article 59.06</w:t>
              </w:r>
              <w:r w:rsidR="000751F4" w:rsidRPr="00B27A9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)</w:t>
              </w:r>
            </w:hyperlink>
          </w:p>
        </w:tc>
      </w:tr>
      <w:tr w:rsidR="0083216C" w:rsidRPr="00E22C91" w14:paraId="0DE7AB2D" w14:textId="77777777" w:rsidTr="002A2E8C">
        <w:trPr>
          <w:trHeight w:val="315"/>
        </w:trPr>
        <w:tc>
          <w:tcPr>
            <w:tcW w:w="9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7E8D4D9E" w14:textId="6136DBEB" w:rsidR="0083216C" w:rsidRPr="002A2E8C" w:rsidRDefault="000D5C37" w:rsidP="004F42B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val="en-CA" w:eastAsia="fr-CA"/>
              </w:rPr>
            </w:pPr>
            <w:r w:rsidRPr="002A2E8C"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val="en-CA" w:eastAsia="fr-CA"/>
              </w:rPr>
              <w:t>AUTRES</w:t>
            </w:r>
          </w:p>
        </w:tc>
      </w:tr>
      <w:tr w:rsidR="00D8711C" w:rsidRPr="00E22C91" w14:paraId="67F8E8F9" w14:textId="77777777" w:rsidTr="002A2E8C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0B9E8BBB" w14:textId="56586B30" w:rsidR="00D8711C" w:rsidRPr="00D25456" w:rsidRDefault="00D8711C" w:rsidP="00D25456">
            <w:pPr>
              <w:rPr>
                <w:rFonts w:ascii="Futura Lt BT" w:hAnsi="Futura Lt BT"/>
                <w:b/>
              </w:rPr>
            </w:pPr>
            <w:r w:rsidRPr="00D25456">
              <w:rPr>
                <w:rFonts w:ascii="Futura Lt BT" w:hAnsi="Futura Lt BT"/>
                <w:b/>
              </w:rPr>
              <w:t>Prime au bili</w:t>
            </w:r>
            <w:r w:rsidR="00A75E7D">
              <w:rPr>
                <w:rFonts w:ascii="Futura Lt BT" w:hAnsi="Futura Lt BT"/>
                <w:b/>
              </w:rPr>
              <w:t>n</w:t>
            </w:r>
            <w:r w:rsidRPr="00D25456">
              <w:rPr>
                <w:rFonts w:ascii="Futura Lt BT" w:hAnsi="Futura Lt BT"/>
                <w:b/>
              </w:rPr>
              <w:t>guisme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3491E" w14:textId="6AA2CBCA" w:rsidR="00D8711C" w:rsidRPr="000751F4" w:rsidRDefault="00D8711C">
            <w:pPr>
              <w:pStyle w:val="Paragraphedeliste"/>
              <w:numPr>
                <w:ilvl w:val="0"/>
                <w:numId w:val="9"/>
              </w:numPr>
              <w:spacing w:before="0" w:after="0" w:line="240" w:lineRule="auto"/>
              <w:rPr>
                <w:rFonts w:ascii="Futura Lt BT" w:eastAsia="Times New Roman" w:hAnsi="Futura Lt BT" w:cs="Times New Roman"/>
                <w:szCs w:val="22"/>
                <w:lang w:eastAsia="fr-CA"/>
              </w:rPr>
            </w:pPr>
            <w:r w:rsidRPr="000751F4">
              <w:rPr>
                <w:rFonts w:ascii="Futura Lt BT" w:eastAsia="Times New Roman" w:hAnsi="Futura Lt BT" w:cs="Times New Roman"/>
                <w:szCs w:val="22"/>
                <w:lang w:eastAsia="fr-CA"/>
              </w:rPr>
              <w:t>Ne s’applique pas</w:t>
            </w:r>
            <w:r w:rsidR="004D1776" w:rsidRPr="000751F4">
              <w:rPr>
                <w:rFonts w:ascii="Futura Lt BT" w:eastAsia="Times New Roman" w:hAnsi="Futura Lt BT" w:cs="Times New Roman"/>
                <w:szCs w:val="22"/>
                <w:lang w:eastAsia="fr-CA"/>
              </w:rPr>
              <w:t>.</w:t>
            </w:r>
            <w:r w:rsidR="000751F4" w:rsidRPr="000751F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hyperlink r:id="rId83" w:history="1">
              <w:r w:rsidR="000751F4" w:rsidRPr="00A01829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(Directive sur la prime au bilinguisme (DPB), 1.1.2, (g))</w:t>
              </w:r>
            </w:hyperlink>
          </w:p>
        </w:tc>
      </w:tr>
      <w:tr w:rsidR="00D8711C" w:rsidRPr="00822B86" w14:paraId="58C336B5" w14:textId="77777777" w:rsidTr="002A2E8C">
        <w:trPr>
          <w:trHeight w:val="31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0E99EF" w14:textId="77777777" w:rsidR="00D8711C" w:rsidRPr="00D25456" w:rsidRDefault="00D8711C" w:rsidP="00D25456">
            <w:pPr>
              <w:rPr>
                <w:rFonts w:ascii="Futura Lt BT" w:hAnsi="Futura Lt BT"/>
                <w:b/>
              </w:rPr>
            </w:pPr>
            <w:r w:rsidRPr="00D25456">
              <w:rPr>
                <w:rFonts w:ascii="Futura Lt BT" w:hAnsi="Futura Lt BT"/>
                <w:b/>
              </w:rPr>
              <w:t>Cotisations syndicales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43ADD" w14:textId="5B0BD518" w:rsidR="00D8711C" w:rsidRPr="00623BA0" w:rsidRDefault="00D8711C">
            <w:pPr>
              <w:pStyle w:val="Paragraphedeliste"/>
              <w:numPr>
                <w:ilvl w:val="0"/>
                <w:numId w:val="9"/>
              </w:numPr>
              <w:spacing w:before="0" w:after="0" w:line="240" w:lineRule="auto"/>
              <w:rPr>
                <w:rFonts w:ascii="Futura Lt BT" w:eastAsia="Times New Roman" w:hAnsi="Futura Lt BT" w:cs="Times New Roman"/>
                <w:szCs w:val="22"/>
                <w:lang w:eastAsia="fr-CA"/>
              </w:rPr>
            </w:pPr>
            <w:r w:rsidRPr="00623BA0">
              <w:rPr>
                <w:rFonts w:ascii="Futura Lt BT" w:eastAsia="Times New Roman" w:hAnsi="Futura Lt BT" w:cs="Times New Roman"/>
                <w:szCs w:val="22"/>
                <w:lang w:eastAsia="fr-CA"/>
              </w:rPr>
              <w:t>Ne s’applique pas</w:t>
            </w:r>
            <w:r w:rsidR="004D1776" w:rsidRPr="00623BA0">
              <w:rPr>
                <w:rFonts w:ascii="Futura Lt BT" w:eastAsia="Times New Roman" w:hAnsi="Futura Lt BT" w:cs="Times New Roman"/>
                <w:szCs w:val="22"/>
                <w:lang w:eastAsia="fr-CA"/>
              </w:rPr>
              <w:t>.</w:t>
            </w:r>
            <w:r w:rsidR="00623BA0" w:rsidRPr="00623BA0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hyperlink r:id="rId84" w:history="1">
              <w:r w:rsidR="006F26EB" w:rsidRPr="006F26EB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</w:t>
              </w:r>
              <w:r w:rsidR="006F26EB">
                <w:rPr>
                  <w:rStyle w:val="Hyperlien"/>
                  <w:rFonts w:ascii="Segoe UI" w:eastAsia="Times New Roman" w:hAnsi="Segoe UI" w:cs="Segoe UI"/>
                  <w:b/>
                  <w:bCs/>
                  <w:i/>
                  <w:iCs/>
                  <w:sz w:val="18"/>
                  <w:szCs w:val="18"/>
                  <w:lang w:eastAsia="fr-CA"/>
                </w:rPr>
                <w:t>L</w:t>
              </w:r>
              <w:r w:rsidR="00623BA0" w:rsidRPr="006F26EB">
                <w:rPr>
                  <w:rStyle w:val="Hyperlien"/>
                  <w:rFonts w:ascii="Segoe UI" w:eastAsia="Times New Roman" w:hAnsi="Segoe UI" w:cs="Segoe UI"/>
                  <w:b/>
                  <w:bCs/>
                  <w:i/>
                  <w:iCs/>
                  <w:sz w:val="18"/>
                  <w:szCs w:val="18"/>
                  <w:lang w:eastAsia="fr-CA"/>
                </w:rPr>
                <w:t>oi sur les relations de travail dans le secteur public fédéral</w:t>
              </w:r>
              <w:r w:rsidR="00CF63AA">
                <w:rPr>
                  <w:rStyle w:val="Hyperlien"/>
                  <w:rFonts w:ascii="Segoe UI" w:eastAsia="Times New Roman" w:hAnsi="Segoe UI" w:cs="Segoe UI"/>
                  <w:b/>
                  <w:bCs/>
                  <w:i/>
                  <w:iCs/>
                  <w:sz w:val="18"/>
                  <w:szCs w:val="18"/>
                  <w:lang w:eastAsia="fr-CA"/>
                </w:rPr>
                <w:t xml:space="preserve"> </w:t>
              </w:r>
              <w:r w:rsidR="00CF63AA" w:rsidRPr="00CF63AA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(LRTSPF)</w:t>
              </w:r>
              <w:r w:rsidR="00623BA0" w:rsidRPr="006F26EB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, Définitions, fonctionnaire, (g))</w:t>
              </w:r>
            </w:hyperlink>
          </w:p>
        </w:tc>
      </w:tr>
    </w:tbl>
    <w:p w14:paraId="5416927F" w14:textId="77777777" w:rsidR="0083216C" w:rsidRPr="00623BA0" w:rsidRDefault="0083216C" w:rsidP="0083216C"/>
    <w:p w14:paraId="00FEFCB0" w14:textId="3D76B368" w:rsidR="0083216C" w:rsidRPr="009F728D" w:rsidRDefault="00A75E7D" w:rsidP="00FC5694">
      <w:pPr>
        <w:pStyle w:val="Titre2"/>
        <w:spacing w:after="240"/>
        <w15:collapsed/>
        <w:rPr>
          <w:rFonts w:ascii="Century Gothic" w:hAnsi="Century Gothic"/>
        </w:rPr>
      </w:pPr>
      <w:r>
        <w:rPr>
          <w:rFonts w:ascii="Century Gothic" w:hAnsi="Century Gothic"/>
        </w:rPr>
        <w:t>PÉriode</w:t>
      </w:r>
      <w:r w:rsidR="009F728D" w:rsidRPr="009F728D">
        <w:rPr>
          <w:rFonts w:ascii="Century Gothic" w:hAnsi="Century Gothic"/>
        </w:rPr>
        <w:t xml:space="preserve"> de plus de 3 mois et moins de 6 mois</w:t>
      </w: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6189"/>
      </w:tblGrid>
      <w:tr w:rsidR="0083216C" w:rsidRPr="00A06611" w14:paraId="530FA3C8" w14:textId="77777777" w:rsidTr="002A2E8C">
        <w:trPr>
          <w:trHeight w:val="310"/>
        </w:trPr>
        <w:tc>
          <w:tcPr>
            <w:tcW w:w="9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5130AAA7" w14:textId="61E901CB" w:rsidR="0083216C" w:rsidRPr="002A2E8C" w:rsidRDefault="001F4C69" w:rsidP="004F42BA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  <w:t xml:space="preserve">PENSION et </w:t>
            </w:r>
            <w:r w:rsidR="00A75373" w:rsidRPr="002A2E8C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  <w:t>ASSURANCES</w:t>
            </w:r>
          </w:p>
        </w:tc>
      </w:tr>
      <w:tr w:rsidR="007749D3" w:rsidRPr="00A11D2E" w14:paraId="736C4640" w14:textId="77777777" w:rsidTr="002A2E8C">
        <w:trPr>
          <w:trHeight w:val="182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vAlign w:val="center"/>
            <w:hideMark/>
          </w:tcPr>
          <w:p w14:paraId="1A0B102B" w14:textId="39B1949E" w:rsidR="007749D3" w:rsidRPr="002A2E8C" w:rsidRDefault="007749D3" w:rsidP="00B64CD9">
            <w:pPr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 xml:space="preserve">Régime de </w:t>
            </w:r>
            <w:r w:rsidR="00A75E7D" w:rsidRPr="002A2E8C">
              <w:rPr>
                <w:rFonts w:ascii="Futura Lt BT" w:hAnsi="Futura Lt BT"/>
                <w:b/>
              </w:rPr>
              <w:t>r</w:t>
            </w:r>
            <w:r w:rsidRPr="002A2E8C">
              <w:rPr>
                <w:rFonts w:ascii="Futura Lt BT" w:hAnsi="Futura Lt BT"/>
                <w:b/>
              </w:rPr>
              <w:t xml:space="preserve">etraite de la </w:t>
            </w:r>
            <w:r w:rsidR="00A75E7D" w:rsidRPr="002A2E8C">
              <w:rPr>
                <w:rFonts w:ascii="Futura Lt BT" w:hAnsi="Futura Lt BT"/>
                <w:b/>
              </w:rPr>
              <w:t>f</w:t>
            </w:r>
            <w:r w:rsidRPr="002A2E8C">
              <w:rPr>
                <w:rFonts w:ascii="Futura Lt BT" w:hAnsi="Futura Lt BT"/>
                <w:b/>
              </w:rPr>
              <w:t xml:space="preserve">onction </w:t>
            </w:r>
            <w:r w:rsidR="00A75E7D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>ublique (RRFP)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77F34D" w14:textId="6B161A3C" w:rsidR="00D25456" w:rsidRPr="00786493" w:rsidRDefault="00D25456">
            <w:pPr>
              <w:pStyle w:val="Paragraphedeliste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Admissible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après avoir </w:t>
            </w:r>
            <w:r w:rsidR="00F64B6E">
              <w:rPr>
                <w:rFonts w:ascii="Futura Lt BT" w:eastAsia="Times New Roman" w:hAnsi="Futura Lt BT" w:cs="Times New Roman"/>
                <w:szCs w:val="22"/>
                <w:lang w:eastAsia="fr-CA"/>
              </w:rPr>
              <w:t>accompli</w:t>
            </w:r>
            <w:r w:rsidR="00F64B6E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6 mois d’emploi continu si embauché pour </w:t>
            </w:r>
            <w:r w:rsidR="00A75E7D">
              <w:rPr>
                <w:rFonts w:ascii="Futura Lt BT" w:eastAsia="Times New Roman" w:hAnsi="Futura Lt BT" w:cs="Times New Roman"/>
                <w:szCs w:val="22"/>
                <w:lang w:eastAsia="fr-CA"/>
              </w:rPr>
              <w:t>des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contrat</w:t>
            </w:r>
            <w:r w:rsidR="00A75E7D">
              <w:rPr>
                <w:rFonts w:ascii="Futura Lt BT" w:eastAsia="Times New Roman" w:hAnsi="Futura Lt BT" w:cs="Times New Roman"/>
                <w:szCs w:val="22"/>
                <w:lang w:eastAsia="fr-CA"/>
              </w:rPr>
              <w:t>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="00273F0D">
              <w:rPr>
                <w:rFonts w:ascii="Futura Lt BT" w:eastAsia="Times New Roman" w:hAnsi="Futura Lt BT" w:cs="Times New Roman"/>
                <w:szCs w:val="22"/>
                <w:lang w:eastAsia="fr-CA"/>
              </w:rPr>
              <w:t>l’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un à la suite de l’autre, sans bris de service.</w:t>
            </w:r>
            <w:r w:rsidR="00786493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hyperlink r:id="rId85" w:history="1">
              <w:r w:rsidR="00786493" w:rsidRPr="00786493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(APR 2-4-5, RÈGLE)</w:t>
              </w:r>
            </w:hyperlink>
          </w:p>
          <w:p w14:paraId="55BD94DB" w14:textId="74B67BFE" w:rsidR="00D25456" w:rsidRPr="00554C54" w:rsidRDefault="00D25456">
            <w:pPr>
              <w:pStyle w:val="Paragraphedeliste"/>
              <w:numPr>
                <w:ilvl w:val="0"/>
                <w:numId w:val="17"/>
              </w:numPr>
              <w:spacing w:before="12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Nombre minimum d’heures requis pour être admissible :</w:t>
            </w:r>
            <w:r w:rsidR="00A75E7D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12</w:t>
            </w:r>
            <w:r w:rsidR="00273F0D">
              <w:rPr>
                <w:rFonts w:ascii="Futura Lt BT" w:eastAsia="Times New Roman" w:hAnsi="Futura Lt BT" w:cs="Calibri"/>
                <w:szCs w:val="22"/>
                <w:lang w:eastAsia="fr-CA"/>
              </w:rPr>
              <w:t> 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h/semaine.</w:t>
            </w:r>
            <w:r w:rsidR="00786493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86" w:history="1">
              <w:r w:rsidR="00786493" w:rsidRPr="00786493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(APR 2-4-5, </w:t>
              </w:r>
              <w:r w:rsidR="00786493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COMMENTAIRE 1</w:t>
              </w:r>
              <w:r w:rsidR="00786493" w:rsidRPr="00786493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  <w:p w14:paraId="65048520" w14:textId="73CFB1B8" w:rsidR="00D25456" w:rsidRPr="00554C54" w:rsidRDefault="00D25456">
            <w:pPr>
              <w:pStyle w:val="Paragraphedeliste"/>
              <w:numPr>
                <w:ilvl w:val="0"/>
                <w:numId w:val="17"/>
              </w:numPr>
              <w:spacing w:before="12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Bris de service</w:t>
            </w:r>
            <w:r w:rsidR="00A34E9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permis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: 1 jour </w:t>
            </w:r>
            <w:r w:rsidR="00DE6764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ouvrable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ou moins.</w:t>
            </w:r>
            <w:r w:rsidR="00786493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87" w:history="1">
              <w:r w:rsidR="00786493" w:rsidRPr="00786493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(APR 2-4-5, </w:t>
              </w:r>
              <w:r w:rsidR="00786493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COMMENTAIRE 1</w:t>
              </w:r>
              <w:r w:rsidR="00786493" w:rsidRPr="00786493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  <w:p w14:paraId="79740838" w14:textId="3D5EE52E" w:rsidR="00A11D2E" w:rsidRPr="00554C54" w:rsidRDefault="00575ABA" w:rsidP="00D25456">
            <w:pPr>
              <w:spacing w:before="0" w:after="120" w:line="240" w:lineRule="auto"/>
              <w:rPr>
                <w:rFonts w:ascii="Futura Lt BT" w:eastAsia="Times New Roman" w:hAnsi="Futura Lt BT" w:cs="Times New Roman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</w:t>
            </w:r>
            <w:r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ne sont pas considérés comme des jours de bris</w:t>
            </w: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.</w:t>
            </w:r>
            <w:r w:rsidR="00786493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</w:t>
            </w:r>
            <w:hyperlink r:id="rId88" w:history="1">
              <w:r w:rsidR="00786493" w:rsidRPr="00786493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(APR 2-4-5, </w:t>
              </w:r>
              <w:r w:rsidR="00786493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RÈGLE, NOTA 2</w:t>
              </w:r>
              <w:r w:rsidR="00786493" w:rsidRPr="00786493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</w:tc>
      </w:tr>
      <w:tr w:rsidR="007749D3" w:rsidRPr="00A11D2E" w14:paraId="308C4F38" w14:textId="77777777" w:rsidTr="002A2E8C">
        <w:trPr>
          <w:trHeight w:val="68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1BCFF379" w14:textId="7D33B613" w:rsidR="007749D3" w:rsidRPr="002A2E8C" w:rsidRDefault="00B665D4" w:rsidP="00B64CD9">
            <w:pPr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>Régime de p</w:t>
            </w:r>
            <w:r w:rsidR="007749D3" w:rsidRPr="002A2E8C">
              <w:rPr>
                <w:rFonts w:ascii="Futura Lt BT" w:hAnsi="Futura Lt BT"/>
                <w:b/>
              </w:rPr>
              <w:t xml:space="preserve">restations </w:t>
            </w:r>
            <w:r w:rsidRPr="002A2E8C">
              <w:rPr>
                <w:rFonts w:ascii="Futura Lt BT" w:hAnsi="Futura Lt BT"/>
                <w:b/>
              </w:rPr>
              <w:t>s</w:t>
            </w:r>
            <w:r w:rsidR="007749D3" w:rsidRPr="002A2E8C">
              <w:rPr>
                <w:rFonts w:ascii="Futura Lt BT" w:hAnsi="Futura Lt BT"/>
                <w:b/>
              </w:rPr>
              <w:t xml:space="preserve">upplémentaires de </w:t>
            </w:r>
            <w:r w:rsidRPr="002A2E8C">
              <w:rPr>
                <w:rFonts w:ascii="Futura Lt BT" w:hAnsi="Futura Lt BT"/>
                <w:b/>
              </w:rPr>
              <w:t>d</w:t>
            </w:r>
            <w:r w:rsidR="007749D3" w:rsidRPr="002A2E8C">
              <w:rPr>
                <w:rFonts w:ascii="Futura Lt BT" w:hAnsi="Futura Lt BT"/>
                <w:b/>
              </w:rPr>
              <w:t>écès</w:t>
            </w:r>
            <w:r w:rsidR="00FC61E2" w:rsidRPr="002A2E8C">
              <w:rPr>
                <w:rFonts w:ascii="Futura Lt BT" w:hAnsi="Futura Lt BT"/>
                <w:b/>
              </w:rPr>
              <w:t xml:space="preserve"> (PSD)</w:t>
            </w:r>
          </w:p>
        </w:tc>
        <w:tc>
          <w:tcPr>
            <w:tcW w:w="6189" w:type="dxa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BC23EE" w14:textId="06E1EDE8" w:rsidR="00D25456" w:rsidRPr="00554C54" w:rsidRDefault="00D25456">
            <w:pPr>
              <w:pStyle w:val="Paragraphedeliste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 w:val="0"/>
              <w:rPr>
                <w:rFonts w:ascii="Futura Lt BT" w:eastAsia="Times New Roman" w:hAnsi="Futura Lt BT" w:cs="Times New Roman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Admissible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après avoir </w:t>
            </w:r>
            <w:r w:rsidR="00F64B6E">
              <w:rPr>
                <w:rFonts w:ascii="Futura Lt BT" w:eastAsia="Times New Roman" w:hAnsi="Futura Lt BT" w:cs="Times New Roman"/>
                <w:szCs w:val="22"/>
                <w:lang w:eastAsia="fr-CA"/>
              </w:rPr>
              <w:t>accompli</w:t>
            </w:r>
            <w:r w:rsidR="00F64B6E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6 mois d’emploi continu si embauché pour </w:t>
            </w:r>
            <w:r w:rsidR="00B665D4">
              <w:rPr>
                <w:rFonts w:ascii="Futura Lt BT" w:eastAsia="Times New Roman" w:hAnsi="Futura Lt BT" w:cs="Times New Roman"/>
                <w:szCs w:val="22"/>
                <w:lang w:eastAsia="fr-CA"/>
              </w:rPr>
              <w:t>des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contrat</w:t>
            </w:r>
            <w:r w:rsidR="00B665D4">
              <w:rPr>
                <w:rFonts w:ascii="Futura Lt BT" w:eastAsia="Times New Roman" w:hAnsi="Futura Lt BT" w:cs="Times New Roman"/>
                <w:szCs w:val="22"/>
                <w:lang w:eastAsia="fr-CA"/>
              </w:rPr>
              <w:t>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="00273F0D">
              <w:rPr>
                <w:rFonts w:ascii="Futura Lt BT" w:eastAsia="Times New Roman" w:hAnsi="Futura Lt BT" w:cs="Times New Roman"/>
                <w:szCs w:val="22"/>
                <w:lang w:eastAsia="fr-CA"/>
              </w:rPr>
              <w:t>l’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un à la suite de l’autre, sans bris de service.</w:t>
            </w:r>
            <w:r w:rsidR="00C253E5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bookmarkStart w:id="5" w:name="_Hlk153847293"/>
            <w:r w:rsidR="00C253E5" w:rsidRPr="00C253E5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fldChar w:fldCharType="begin"/>
            </w:r>
            <w:r w:rsidR="00C253E5" w:rsidRPr="00C253E5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instrText xml:space="preserve"> HYPERLINK "https://gcintranet.tpsgc-pwgsc.gc.ca/remuneration-compensation/guides-manuals/apr-sam/apr-sam-5-2-1-fra.html" </w:instrText>
            </w:r>
            <w:r w:rsidR="00C253E5" w:rsidRPr="00C253E5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</w:r>
            <w:r w:rsidR="00C253E5" w:rsidRPr="00C253E5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fldChar w:fldCharType="separate"/>
            </w:r>
            <w:r w:rsidR="00C253E5" w:rsidRPr="00C253E5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(APR 5-2-1, RÈGLE 1)</w:t>
            </w:r>
            <w:r w:rsidR="00C253E5" w:rsidRPr="00C253E5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fldChar w:fldCharType="end"/>
            </w:r>
            <w:bookmarkEnd w:id="5"/>
          </w:p>
          <w:p w14:paraId="33BB1311" w14:textId="44BBA93D" w:rsidR="00D25456" w:rsidRPr="00CC135F" w:rsidRDefault="00D25456">
            <w:pPr>
              <w:pStyle w:val="Paragraphedeliste"/>
              <w:numPr>
                <w:ilvl w:val="0"/>
                <w:numId w:val="17"/>
              </w:numPr>
              <w:spacing w:before="12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Nombre minimum d’heures requis pour être admissible :</w:t>
            </w:r>
            <w:r w:rsidR="00B665D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12</w:t>
            </w:r>
            <w:r w:rsidR="00C11B99">
              <w:rPr>
                <w:rFonts w:ascii="Futura Lt BT" w:eastAsia="Times New Roman" w:hAnsi="Futura Lt BT" w:cs="Calibri"/>
                <w:szCs w:val="22"/>
                <w:lang w:eastAsia="fr-CA"/>
              </w:rPr>
              <w:t> </w:t>
            </w: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>h/semaine.</w:t>
            </w:r>
            <w:r w:rsidR="00CC135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CC135F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(Même</w:t>
            </w:r>
            <w:r w:rsidR="00CC135F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CC135F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règle</w:t>
            </w:r>
            <w:r w:rsidR="00CC135F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CC135F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que </w:t>
            </w:r>
            <w:r w:rsidR="00894D80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celles du</w:t>
            </w:r>
            <w:r w:rsidR="00CC135F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RRFP ci-dessus)</w:t>
            </w:r>
          </w:p>
          <w:p w14:paraId="2AD73018" w14:textId="05398F4E" w:rsidR="00D25456" w:rsidRPr="00CC135F" w:rsidRDefault="00D25456">
            <w:pPr>
              <w:pStyle w:val="Paragraphedeliste"/>
              <w:numPr>
                <w:ilvl w:val="0"/>
                <w:numId w:val="17"/>
              </w:numPr>
              <w:spacing w:before="12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Bris de service</w:t>
            </w:r>
            <w:r w:rsidR="00A34E9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permis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: 1 jour </w:t>
            </w:r>
            <w:r w:rsidR="00DE6764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ouvrable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ou moins.</w:t>
            </w:r>
            <w:r w:rsidR="00CC135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CC135F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(Même</w:t>
            </w:r>
            <w:r w:rsidR="00CC135F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CC135F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règle</w:t>
            </w:r>
            <w:r w:rsidR="00CC135F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CC135F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que </w:t>
            </w:r>
            <w:r w:rsidR="00894D80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celles du</w:t>
            </w:r>
            <w:r w:rsidR="00CC135F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RRFP ci-dessus)</w:t>
            </w:r>
          </w:p>
          <w:p w14:paraId="1C5CD60C" w14:textId="6207EB77" w:rsidR="007749D3" w:rsidRPr="00E84779" w:rsidRDefault="00575ABA" w:rsidP="00E84779">
            <w:pPr>
              <w:spacing w:before="120" w:after="12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E84779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 ne sont pas considérés comme des jours de bris.</w:t>
            </w:r>
            <w:r w:rsidR="00CC135F" w:rsidRPr="00E84779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</w:t>
            </w:r>
            <w:r w:rsidR="00CC135F" w:rsidRPr="00E84779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(Mêmes règles que </w:t>
            </w:r>
            <w:r w:rsidR="00894D80" w:rsidRPr="00E84779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celles du</w:t>
            </w:r>
            <w:r w:rsidR="00CC135F" w:rsidRPr="00E84779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RRFP ci-dessus)</w:t>
            </w:r>
          </w:p>
        </w:tc>
      </w:tr>
      <w:tr w:rsidR="007749D3" w:rsidRPr="00A11D2E" w14:paraId="53BB001F" w14:textId="77777777" w:rsidTr="002A2E8C">
        <w:trPr>
          <w:trHeight w:val="69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vAlign w:val="center"/>
            <w:hideMark/>
          </w:tcPr>
          <w:p w14:paraId="11C7EE6A" w14:textId="7AE14085" w:rsidR="007749D3" w:rsidRPr="002A2E8C" w:rsidRDefault="00B665D4" w:rsidP="00B64CD9">
            <w:pPr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>Régime d’a</w:t>
            </w:r>
            <w:r w:rsidR="007749D3" w:rsidRPr="002A2E8C">
              <w:rPr>
                <w:rFonts w:ascii="Futura Lt BT" w:hAnsi="Futura Lt BT"/>
                <w:b/>
              </w:rPr>
              <w:t>ssurance</w:t>
            </w:r>
            <w:r w:rsidRPr="002A2E8C">
              <w:rPr>
                <w:rFonts w:ascii="Futura Lt BT" w:hAnsi="Futura Lt BT"/>
                <w:b/>
              </w:rPr>
              <w:t>-i</w:t>
            </w:r>
            <w:r w:rsidR="007749D3" w:rsidRPr="002A2E8C">
              <w:rPr>
                <w:rFonts w:ascii="Futura Lt BT" w:hAnsi="Futura Lt BT"/>
                <w:b/>
              </w:rPr>
              <w:t>nvalidité</w:t>
            </w:r>
            <w:r w:rsidRPr="002A2E8C">
              <w:rPr>
                <w:rFonts w:ascii="Futura Lt BT" w:hAnsi="Futura Lt BT"/>
                <w:b/>
              </w:rPr>
              <w:t xml:space="preserve"> </w:t>
            </w:r>
            <w:r w:rsidR="007749D3" w:rsidRPr="002A2E8C">
              <w:rPr>
                <w:rFonts w:ascii="Futura Lt BT" w:hAnsi="Futura Lt BT"/>
                <w:b/>
              </w:rPr>
              <w:t>(AI) / Régime d'assurance</w:t>
            </w:r>
            <w:r w:rsidR="00553340" w:rsidRPr="002A2E8C">
              <w:rPr>
                <w:rFonts w:ascii="Futura Lt BT" w:hAnsi="Futura Lt BT"/>
                <w:b/>
              </w:rPr>
              <w:t>-</w:t>
            </w:r>
            <w:r w:rsidR="007749D3" w:rsidRPr="002A2E8C">
              <w:rPr>
                <w:rFonts w:ascii="Futura Lt BT" w:hAnsi="Futura Lt BT"/>
                <w:b/>
              </w:rPr>
              <w:t>invalidité de longue durée</w:t>
            </w:r>
            <w:r w:rsidRPr="002A2E8C">
              <w:rPr>
                <w:rFonts w:ascii="Futura Lt BT" w:hAnsi="Futura Lt BT"/>
                <w:b/>
              </w:rPr>
              <w:t xml:space="preserve"> (AILD)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120E88" w14:textId="00B0D842" w:rsidR="00D25456" w:rsidRPr="00C253E5" w:rsidRDefault="00D25456">
            <w:pPr>
              <w:pStyle w:val="Paragraphedeliste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Admissible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après avoir </w:t>
            </w:r>
            <w:r w:rsidR="00F64B6E">
              <w:rPr>
                <w:rFonts w:ascii="Futura Lt BT" w:eastAsia="Times New Roman" w:hAnsi="Futura Lt BT" w:cs="Times New Roman"/>
                <w:szCs w:val="22"/>
                <w:lang w:eastAsia="fr-CA"/>
              </w:rPr>
              <w:t>accompli</w:t>
            </w:r>
            <w:r w:rsidR="00F64B6E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6 mois d’emploi continu si embauché pour </w:t>
            </w:r>
            <w:r w:rsidR="00867221">
              <w:rPr>
                <w:rFonts w:ascii="Futura Lt BT" w:eastAsia="Times New Roman" w:hAnsi="Futura Lt BT" w:cs="Times New Roman"/>
                <w:szCs w:val="22"/>
                <w:lang w:eastAsia="fr-CA"/>
              </w:rPr>
              <w:t>des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contrat</w:t>
            </w:r>
            <w:r w:rsidR="00867221">
              <w:rPr>
                <w:rFonts w:ascii="Futura Lt BT" w:eastAsia="Times New Roman" w:hAnsi="Futura Lt BT" w:cs="Times New Roman"/>
                <w:szCs w:val="22"/>
                <w:lang w:eastAsia="fr-CA"/>
              </w:rPr>
              <w:t>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="00273F0D">
              <w:rPr>
                <w:rFonts w:ascii="Futura Lt BT" w:eastAsia="Times New Roman" w:hAnsi="Futura Lt BT" w:cs="Times New Roman"/>
                <w:szCs w:val="22"/>
                <w:lang w:eastAsia="fr-CA"/>
              </w:rPr>
              <w:t>l’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un à la suite de l’autre, sans bris de service.</w:t>
            </w:r>
            <w:r w:rsidR="00C253E5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bookmarkStart w:id="6" w:name="_Hlk153847305"/>
            <w:r w:rsidR="00C253E5" w:rsidRPr="00C253E5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="00C253E5" w:rsidRPr="00C253E5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instrText xml:space="preserve"> HYPERLINK "https://gcintranet.tpsgc-pwgsc.gc.ca/remuneration-compensation/guides-manuals/ara-iam/3-2-2-fra.html" </w:instrText>
            </w:r>
            <w:r w:rsidR="00C253E5" w:rsidRPr="00C253E5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r>
            <w:r w:rsidR="00C253E5" w:rsidRPr="00C253E5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C253E5" w:rsidRPr="00C253E5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(ARA 3.2.2, Règle, c., (i) (ii))</w:t>
            </w:r>
            <w:r w:rsidR="00C253E5" w:rsidRPr="00C253E5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</w:p>
          <w:bookmarkEnd w:id="6"/>
          <w:p w14:paraId="55C44FD2" w14:textId="4B140165" w:rsidR="00A11D2E" w:rsidRPr="007A1A28" w:rsidRDefault="00D25456">
            <w:pPr>
              <w:pStyle w:val="Paragraphedeliste"/>
              <w:numPr>
                <w:ilvl w:val="0"/>
                <w:numId w:val="17"/>
              </w:numPr>
              <w:spacing w:before="120" w:after="120" w:line="240" w:lineRule="auto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Nombre minimum d’heures requis pour être admissible : </w:t>
            </w:r>
            <w:r w:rsidR="00CE63BE">
              <w:rPr>
                <w:rFonts w:ascii="Futura Lt BT" w:eastAsia="Times New Roman" w:hAnsi="Futura Lt BT" w:cs="Times New Roman"/>
                <w:szCs w:val="22"/>
                <w:lang w:eastAsia="fr-CA"/>
              </w:rPr>
              <w:t>d</w:t>
            </w:r>
            <w:r w:rsidR="00A11D2E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oit travailler plus de 1/3 des heures de l’horaire régulier d’un travailleur à temps plein.</w:t>
            </w:r>
            <w:r w:rsidR="00C253E5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bookmarkStart w:id="7" w:name="_Hlk153847677"/>
            <w:r w:rsidR="007A1A28" w:rsidRPr="007A1A28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="007A1A28" w:rsidRPr="007A1A28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instrText xml:space="preserve"> HYPERLINK "https://gcintranet.tpsgc-pwgsc.gc.ca/remuneration-compensation/guides-manuals/ara-iam/3-2-1-fra.html" </w:instrText>
            </w:r>
            <w:r w:rsidR="007A1A28" w:rsidRPr="007A1A28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r>
            <w:r w:rsidR="007A1A28" w:rsidRPr="007A1A28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7A1A28" w:rsidRPr="007A1A28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(ARA 3.2.1, Règle (employés à temps partiel))</w:t>
            </w:r>
            <w:r w:rsidR="007A1A28" w:rsidRPr="007A1A28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</w:p>
          <w:bookmarkEnd w:id="7"/>
          <w:p w14:paraId="67371204" w14:textId="5B63355F" w:rsidR="00A11D2E" w:rsidRPr="00554C54" w:rsidRDefault="00A11D2E">
            <w:pPr>
              <w:pStyle w:val="Paragraphedeliste"/>
              <w:numPr>
                <w:ilvl w:val="0"/>
                <w:numId w:val="6"/>
              </w:numPr>
              <w:spacing w:before="0" w:after="120"/>
              <w:ind w:left="357" w:hanging="357"/>
              <w:contextualSpacing w:val="0"/>
              <w:rPr>
                <w:rFonts w:ascii="Futura Lt BT" w:eastAsia="Times New Roman" w:hAnsi="Futura Lt BT" w:cs="Times New Roman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Doit être âgé de moins de 64 ans et 9 mois.</w:t>
            </w:r>
            <w:r w:rsidR="007A1A28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bookmarkStart w:id="8" w:name="_Hlk153847981"/>
            <w:r w:rsidR="007A1A28" w:rsidRPr="007A1A28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="007A1A28" w:rsidRPr="007A1A28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instrText xml:space="preserve"> HYPERLINK "https://gcintranet.tpsgc-pwgsc.gc.ca/remuneration-compensation/guides-manuals/ara-iam/3-2-1-fra.html" </w:instrText>
            </w:r>
            <w:r w:rsidR="007A1A28" w:rsidRPr="007A1A28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r>
            <w:r w:rsidR="007A1A28" w:rsidRPr="007A1A28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7A1A28" w:rsidRPr="007A1A28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(ARA 3.2.1</w:t>
            </w:r>
            <w:r w:rsidR="007A1A28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, Exceptions (âge de 64 ans et 9 mois</w:t>
            </w:r>
            <w:r w:rsidR="007A1A28" w:rsidRPr="007A1A28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))</w:t>
            </w:r>
            <w:r w:rsidR="007A1A28" w:rsidRPr="007A1A28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</w:p>
          <w:bookmarkEnd w:id="8"/>
          <w:p w14:paraId="46BAFE6A" w14:textId="3F5A431E" w:rsidR="00A11D2E" w:rsidRPr="00C70ED3" w:rsidRDefault="00A11D2E">
            <w:pPr>
              <w:pStyle w:val="Paragraphedeliste"/>
              <w:numPr>
                <w:ilvl w:val="0"/>
                <w:numId w:val="6"/>
              </w:numPr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Bris de service</w:t>
            </w:r>
            <w:r w:rsidR="00A34E9F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permis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: 5 jours</w:t>
            </w:r>
            <w:r w:rsidR="004365F2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="00DE6764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ouvrables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ou moins.</w:t>
            </w:r>
            <w:r w:rsidR="00C70ED3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bookmarkStart w:id="9" w:name="_Hlk153848303"/>
            <w:r w:rsidR="00C70ED3" w:rsidRPr="00C70ED3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fldChar w:fldCharType="begin"/>
            </w:r>
            <w:r w:rsidR="00C70ED3" w:rsidRPr="00C70ED3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instrText xml:space="preserve"> HYPERLINK "https://gcintranet.tpsgc-pwgsc.gc.ca/remuneration-compensation/guides-manuals/ara-iam/3-2-2-fra.html" </w:instrText>
            </w:r>
            <w:r w:rsidR="00C70ED3" w:rsidRPr="00C70ED3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</w:r>
            <w:r w:rsidR="00C70ED3" w:rsidRPr="00C70ED3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fldChar w:fldCharType="separate"/>
            </w:r>
            <w:r w:rsidR="00C70ED3" w:rsidRPr="00C70ED3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(ARA 3.2.2, Définition, Emploi continu)</w:t>
            </w:r>
            <w:r w:rsidR="00C70ED3" w:rsidRPr="00C70ED3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fldChar w:fldCharType="end"/>
            </w:r>
          </w:p>
          <w:bookmarkEnd w:id="9"/>
          <w:p w14:paraId="0EBF15FB" w14:textId="0F981D23" w:rsidR="00A11D2E" w:rsidRPr="00554C54" w:rsidRDefault="00575ABA" w:rsidP="00A11D2E">
            <w:pPr>
              <w:spacing w:before="0" w:after="24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</w:t>
            </w:r>
            <w:r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ne sont pas considérés comme des jours de bris</w:t>
            </w: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.</w:t>
            </w:r>
            <w:r w:rsidR="00C70ED3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</w:t>
            </w:r>
            <w:hyperlink r:id="rId89" w:history="1">
              <w:r w:rsidR="00C70ED3" w:rsidRPr="00C70ED3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3.2.2, Définition, Emploi continu)</w:t>
              </w:r>
            </w:hyperlink>
          </w:p>
        </w:tc>
      </w:tr>
      <w:tr w:rsidR="007749D3" w:rsidRPr="00D40173" w14:paraId="652A856D" w14:textId="77777777" w:rsidTr="002A2E8C">
        <w:trPr>
          <w:trHeight w:val="225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4800791B" w14:textId="4E2648A1" w:rsidR="007749D3" w:rsidRPr="002A2E8C" w:rsidRDefault="007749D3" w:rsidP="00B64CD9">
            <w:pPr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 xml:space="preserve">Régime de </w:t>
            </w:r>
            <w:r w:rsidR="00FC61E2" w:rsidRPr="002A2E8C">
              <w:rPr>
                <w:rFonts w:ascii="Futura Lt BT" w:hAnsi="Futura Lt BT"/>
                <w:b/>
              </w:rPr>
              <w:t>s</w:t>
            </w:r>
            <w:r w:rsidRPr="002A2E8C">
              <w:rPr>
                <w:rFonts w:ascii="Futura Lt BT" w:hAnsi="Futura Lt BT"/>
                <w:b/>
              </w:rPr>
              <w:t xml:space="preserve">oins de </w:t>
            </w:r>
            <w:r w:rsidR="00FC61E2" w:rsidRPr="002A2E8C">
              <w:rPr>
                <w:rFonts w:ascii="Futura Lt BT" w:hAnsi="Futura Lt BT"/>
                <w:b/>
              </w:rPr>
              <w:t>s</w:t>
            </w:r>
            <w:r w:rsidRPr="002A2E8C">
              <w:rPr>
                <w:rFonts w:ascii="Futura Lt BT" w:hAnsi="Futura Lt BT"/>
                <w:b/>
              </w:rPr>
              <w:t xml:space="preserve">anté de la </w:t>
            </w:r>
            <w:r w:rsidR="00FC61E2" w:rsidRPr="002A2E8C">
              <w:rPr>
                <w:rFonts w:ascii="Futura Lt BT" w:hAnsi="Futura Lt BT"/>
                <w:b/>
              </w:rPr>
              <w:t>f</w:t>
            </w:r>
            <w:r w:rsidRPr="002A2E8C">
              <w:rPr>
                <w:rFonts w:ascii="Futura Lt BT" w:hAnsi="Futura Lt BT"/>
                <w:b/>
              </w:rPr>
              <w:t xml:space="preserve">onction </w:t>
            </w:r>
            <w:r w:rsidR="00FC61E2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>ublique (RSSFP)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32E476" w14:textId="11BC51AF" w:rsidR="004365F2" w:rsidRPr="00A8267D" w:rsidRDefault="004365F2">
            <w:pPr>
              <w:pStyle w:val="Paragraphedeliste"/>
              <w:numPr>
                <w:ilvl w:val="0"/>
                <w:numId w:val="5"/>
              </w:numPr>
              <w:spacing w:before="120" w:after="120" w:line="240" w:lineRule="auto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Admissible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après avoir </w:t>
            </w:r>
            <w:r w:rsidR="00F64B6E">
              <w:rPr>
                <w:rFonts w:ascii="Futura Lt BT" w:eastAsia="Times New Roman" w:hAnsi="Futura Lt BT" w:cs="Times New Roman"/>
                <w:szCs w:val="22"/>
                <w:lang w:eastAsia="fr-CA"/>
              </w:rPr>
              <w:t>accompli</w:t>
            </w:r>
            <w:r w:rsidR="00F64B6E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6 mois d’emploi continu si embauché pour </w:t>
            </w:r>
            <w:r w:rsidR="00FC61E2">
              <w:rPr>
                <w:rFonts w:ascii="Futura Lt BT" w:eastAsia="Times New Roman" w:hAnsi="Futura Lt BT" w:cs="Times New Roman"/>
                <w:szCs w:val="22"/>
                <w:lang w:eastAsia="fr-CA"/>
              </w:rPr>
              <w:t>des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contrat</w:t>
            </w:r>
            <w:r w:rsidR="00FC61E2">
              <w:rPr>
                <w:rFonts w:ascii="Futura Lt BT" w:eastAsia="Times New Roman" w:hAnsi="Futura Lt BT" w:cs="Times New Roman"/>
                <w:szCs w:val="22"/>
                <w:lang w:eastAsia="fr-CA"/>
              </w:rPr>
              <w:t>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="00A8231B">
              <w:rPr>
                <w:rFonts w:ascii="Futura Lt BT" w:eastAsia="Times New Roman" w:hAnsi="Futura Lt BT" w:cs="Times New Roman"/>
                <w:szCs w:val="22"/>
                <w:lang w:eastAsia="fr-CA"/>
              </w:rPr>
              <w:t>l’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un à la suite de l’autre, sans bris de service.</w:t>
            </w:r>
            <w:r w:rsidR="009401F6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bookmarkStart w:id="10" w:name="_Hlk153848590"/>
            <w:r w:rsidR="00A8267D" w:rsidRPr="00A8267D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="00A8267D" w:rsidRPr="00A8267D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instrText xml:space="preserve"> HYPERLINK "https://gcintranet.tpsgc-pwgsc.gc.ca/remuneration-compensation/guides-manuals/ara-iam/2-4-2-fra.html" </w:instrText>
            </w:r>
            <w:r w:rsidR="00A8267D" w:rsidRPr="00A8267D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r>
            <w:r w:rsidR="00A8267D" w:rsidRPr="00A8267D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9401F6" w:rsidRPr="00A8267D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(ARA 2.4.2, Règle, c., i. (ii. iii. iv))</w:t>
            </w:r>
            <w:r w:rsidR="00A8267D" w:rsidRPr="00A8267D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bookmarkEnd w:id="10"/>
          </w:p>
          <w:p w14:paraId="1C73730A" w14:textId="63DE93C2" w:rsidR="004365F2" w:rsidRPr="00A8267D" w:rsidRDefault="004365F2">
            <w:pPr>
              <w:pStyle w:val="Paragraphedeliste"/>
              <w:numPr>
                <w:ilvl w:val="0"/>
                <w:numId w:val="5"/>
              </w:numPr>
              <w:spacing w:after="120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Aucun minimum d’heures requis pour être admissible.</w:t>
            </w:r>
            <w:r w:rsidR="00A8267D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bookmarkStart w:id="11" w:name="_Hlk153849045"/>
            <w:r w:rsidR="00A8267D" w:rsidRPr="00A8267D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="00A8267D" w:rsidRPr="00A8267D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instrText xml:space="preserve"> HYPERLINK "https://gcintranet.tpsgc-pwgsc.gc.ca/remuneration-compensation/guides-manuals/ara-iam/2-4-1-fra.html" </w:instrText>
            </w:r>
            <w:r w:rsidR="00A8267D" w:rsidRPr="00A8267D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r>
            <w:r w:rsidR="00A8267D" w:rsidRPr="00A8267D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A8267D" w:rsidRPr="00A8267D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(ARA 2.4.1, Commentaire)</w:t>
            </w:r>
            <w:r w:rsidR="00A8267D" w:rsidRPr="00A8267D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</w:p>
          <w:bookmarkEnd w:id="11"/>
          <w:p w14:paraId="1410F6E4" w14:textId="1074580E" w:rsidR="004365F2" w:rsidRPr="00554C54" w:rsidRDefault="008A16A8">
            <w:pPr>
              <w:pStyle w:val="Paragraphedeliste"/>
              <w:numPr>
                <w:ilvl w:val="0"/>
                <w:numId w:val="5"/>
              </w:numPr>
              <w:spacing w:after="120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>
              <w:rPr>
                <w:rFonts w:ascii="Futura Lt BT" w:eastAsia="Times New Roman" w:hAnsi="Futura Lt BT" w:cs="Calibri"/>
                <w:szCs w:val="22"/>
                <w:lang w:eastAsia="fr-CA"/>
              </w:rPr>
              <w:t>D</w:t>
            </w:r>
            <w:r w:rsidR="004365F2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oit s’inscrire pour obtenir la couverture.</w:t>
            </w:r>
            <w:r w:rsidR="001662CA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bookmarkStart w:id="12" w:name="_Hlk153849329"/>
            <w:r w:rsidR="001662CA" w:rsidRPr="001662CA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="001662CA" w:rsidRPr="001662CA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instrText xml:space="preserve"> HYPERLINK "https://gcintranet.tpsgc-pwgsc.gc.ca/remuneration-compensation/guides-manuals/ara-iam/2-6-1-fra.html" </w:instrText>
            </w:r>
            <w:r w:rsidR="001662CA" w:rsidRPr="001662CA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r>
            <w:r w:rsidR="001662CA" w:rsidRPr="001662CA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1662CA" w:rsidRPr="001662CA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(ARA 2.6.1, Règle, a., i.)</w:t>
            </w:r>
            <w:r w:rsidR="001662CA" w:rsidRPr="001662CA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bookmarkEnd w:id="12"/>
          </w:p>
          <w:p w14:paraId="69DC3B67" w14:textId="41EDB137" w:rsidR="004365F2" w:rsidRPr="001662CA" w:rsidRDefault="004365F2">
            <w:pPr>
              <w:pStyle w:val="Paragraphedeliste"/>
              <w:numPr>
                <w:ilvl w:val="0"/>
                <w:numId w:val="5"/>
              </w:numPr>
              <w:spacing w:before="0" w:after="120" w:line="240" w:lineRule="auto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Bris de service</w:t>
            </w:r>
            <w:r w:rsidR="00A34E9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permis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: moins</w:t>
            </w:r>
            <w:r w:rsidR="00EC27C1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de 7 jours</w:t>
            </w:r>
            <w:r w:rsidR="003A140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ouvrables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.</w:t>
            </w:r>
            <w:r w:rsidR="001662CA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bookmarkStart w:id="13" w:name="_Hlk153849596"/>
            <w:r w:rsidR="001662CA" w:rsidRPr="001662CA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="001662CA" w:rsidRPr="001662CA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instrText xml:space="preserve"> HYPERLINK "https://gcintranet.tpsgc-pwgsc.gc.ca/remuneration-compensation/guides-manuals/ara-iam/2-4-2-fra.html" </w:instrText>
            </w:r>
            <w:r w:rsidR="001662CA" w:rsidRPr="001662CA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r>
            <w:r w:rsidR="001662CA" w:rsidRPr="001662CA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1662CA" w:rsidRPr="001662CA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(ARA 2.4.2, Définition, Emploi continu)</w:t>
            </w:r>
            <w:r w:rsidR="001662CA" w:rsidRPr="001662CA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</w:p>
          <w:bookmarkEnd w:id="13"/>
          <w:p w14:paraId="40DFCF8F" w14:textId="01A8EF58" w:rsidR="00D40173" w:rsidRPr="001662CA" w:rsidRDefault="00575ABA" w:rsidP="004365F2">
            <w:pPr>
              <w:spacing w:before="0" w:after="12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</w:t>
            </w:r>
            <w:r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ne sont pas considérés comme des jours de bris</w:t>
            </w: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.</w:t>
            </w:r>
            <w:r w:rsidR="001662CA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</w:t>
            </w:r>
            <w:bookmarkStart w:id="14" w:name="_Hlk153849849"/>
            <w:r w:rsidR="00BC2D10" w:rsidRPr="00BC2D10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="00BC2D10" w:rsidRPr="00BC2D10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instrText xml:space="preserve"> HYPERLINK "https://gcintranet.tpsgc-pwgsc.gc.ca/remuneration-compensation/guides-manuals/ara-iam/2-4-2-fra.html" </w:instrText>
            </w:r>
            <w:r w:rsidR="00BC2D10" w:rsidRPr="00BC2D10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r>
            <w:r w:rsidR="00BC2D10" w:rsidRPr="00BC2D10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1662CA" w:rsidRPr="00BC2D10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 xml:space="preserve">(ARA 2.4.2, </w:t>
            </w:r>
            <w:r w:rsidR="00BC2D10" w:rsidRPr="00BC2D10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Commentaire)</w:t>
            </w:r>
            <w:r w:rsidR="00BC2D10" w:rsidRPr="00BC2D10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bookmarkEnd w:id="14"/>
          </w:p>
        </w:tc>
      </w:tr>
      <w:tr w:rsidR="004365F2" w:rsidRPr="002B6B8E" w14:paraId="431FBBF1" w14:textId="77777777" w:rsidTr="002A2E8C">
        <w:trPr>
          <w:trHeight w:val="207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2B4D96B1" w14:textId="6DBD8AA7" w:rsidR="004365F2" w:rsidRPr="002A2E8C" w:rsidRDefault="004365F2" w:rsidP="00B64CD9">
            <w:pPr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 xml:space="preserve">Régime de </w:t>
            </w:r>
            <w:r w:rsidR="00AD29F7" w:rsidRPr="002A2E8C">
              <w:rPr>
                <w:rFonts w:ascii="Futura Lt BT" w:hAnsi="Futura Lt BT"/>
                <w:b/>
              </w:rPr>
              <w:t>s</w:t>
            </w:r>
            <w:r w:rsidRPr="002A2E8C">
              <w:rPr>
                <w:rFonts w:ascii="Futura Lt BT" w:hAnsi="Futura Lt BT"/>
                <w:b/>
              </w:rPr>
              <w:t xml:space="preserve">oins </w:t>
            </w:r>
            <w:r w:rsidR="00AD29F7" w:rsidRPr="002A2E8C">
              <w:rPr>
                <w:rFonts w:ascii="Futura Lt BT" w:hAnsi="Futura Lt BT"/>
                <w:b/>
              </w:rPr>
              <w:t>d</w:t>
            </w:r>
            <w:r w:rsidRPr="002A2E8C">
              <w:rPr>
                <w:rFonts w:ascii="Futura Lt BT" w:hAnsi="Futura Lt BT"/>
                <w:b/>
              </w:rPr>
              <w:t xml:space="preserve">entaires de la </w:t>
            </w:r>
            <w:r w:rsidR="00AD29F7" w:rsidRPr="002A2E8C">
              <w:rPr>
                <w:rFonts w:ascii="Futura Lt BT" w:hAnsi="Futura Lt BT"/>
                <w:b/>
              </w:rPr>
              <w:t>f</w:t>
            </w:r>
            <w:r w:rsidRPr="002A2E8C">
              <w:rPr>
                <w:rFonts w:ascii="Futura Lt BT" w:hAnsi="Futura Lt BT"/>
                <w:b/>
              </w:rPr>
              <w:t xml:space="preserve">onction </w:t>
            </w:r>
            <w:r w:rsidR="00AD29F7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>ublique (RSD)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9AD3F3" w14:textId="6208D45B" w:rsidR="004365F2" w:rsidRPr="00BC2D10" w:rsidRDefault="004365F2">
            <w:pPr>
              <w:pStyle w:val="Paragraphedeliste"/>
              <w:numPr>
                <w:ilvl w:val="0"/>
                <w:numId w:val="15"/>
              </w:numPr>
              <w:spacing w:before="120" w:after="120" w:line="240" w:lineRule="auto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Admissible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après avoir </w:t>
            </w:r>
            <w:r w:rsidR="00F64B6E">
              <w:rPr>
                <w:rFonts w:ascii="Futura Lt BT" w:eastAsia="Times New Roman" w:hAnsi="Futura Lt BT" w:cs="Times New Roman"/>
                <w:szCs w:val="22"/>
                <w:lang w:eastAsia="fr-CA"/>
              </w:rPr>
              <w:t>accompli</w:t>
            </w:r>
            <w:r w:rsidR="00F64B6E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6 mois d’emploi continu si embauché pour </w:t>
            </w:r>
            <w:r w:rsidR="00AD29F7">
              <w:rPr>
                <w:rFonts w:ascii="Futura Lt BT" w:eastAsia="Times New Roman" w:hAnsi="Futura Lt BT" w:cs="Times New Roman"/>
                <w:szCs w:val="22"/>
                <w:lang w:eastAsia="fr-CA"/>
              </w:rPr>
              <w:t>des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contrat</w:t>
            </w:r>
            <w:r w:rsidR="00AD29F7">
              <w:rPr>
                <w:rFonts w:ascii="Futura Lt BT" w:eastAsia="Times New Roman" w:hAnsi="Futura Lt BT" w:cs="Times New Roman"/>
                <w:szCs w:val="22"/>
                <w:lang w:eastAsia="fr-CA"/>
              </w:rPr>
              <w:t>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="00A8231B">
              <w:rPr>
                <w:rFonts w:ascii="Futura Lt BT" w:eastAsia="Times New Roman" w:hAnsi="Futura Lt BT" w:cs="Times New Roman"/>
                <w:szCs w:val="22"/>
                <w:lang w:eastAsia="fr-CA"/>
              </w:rPr>
              <w:t>l’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un à la suite de l’autre, sans bris de service.</w:t>
            </w:r>
            <w:r w:rsidR="00BC2D10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bookmarkStart w:id="15" w:name="_Hlk153850104"/>
            <w:r w:rsidR="00BC2D10" w:rsidRPr="00BC2D10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="002F54CE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instrText>HYPERLINK "https://gcintranet.tpsgc-pwgsc.gc.ca/remuneration-compensation/guides-manuals/ara-iam/5-2-3-fra.html"</w:instrText>
            </w:r>
            <w:r w:rsidR="00BC2D10" w:rsidRPr="00BC2D10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r>
            <w:r w:rsidR="00BC2D10" w:rsidRPr="00BC2D10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BC2D10" w:rsidRPr="00BC2D10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(ARA 5.2.3, R</w:t>
            </w:r>
            <w:r w:rsidR="002F54CE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ègle</w:t>
            </w:r>
            <w:r w:rsidR="00BC2D10" w:rsidRPr="00BC2D10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)</w:t>
            </w:r>
            <w:r w:rsidR="00BC2D10" w:rsidRPr="00BC2D10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bookmarkEnd w:id="15"/>
          </w:p>
          <w:p w14:paraId="00C1EE58" w14:textId="5EEB306E" w:rsidR="004365F2" w:rsidRPr="00554C54" w:rsidRDefault="004365F2">
            <w:pPr>
              <w:pStyle w:val="Paragraphedeliste"/>
              <w:numPr>
                <w:ilvl w:val="0"/>
                <w:numId w:val="15"/>
              </w:numPr>
              <w:spacing w:after="120"/>
              <w:contextualSpacing w:val="0"/>
              <w:rPr>
                <w:rFonts w:ascii="Futura Lt BT" w:eastAsia="Times New Roman" w:hAnsi="Futura Lt BT" w:cs="Calibri"/>
                <w:sz w:val="18"/>
                <w:szCs w:val="22"/>
                <w:lang w:eastAsia="fr-CA"/>
              </w:rPr>
            </w:pPr>
            <w:r w:rsidRPr="00554C54">
              <w:rPr>
                <w:rFonts w:ascii="Futura Lt BT" w:hAnsi="Futura Lt BT"/>
                <w:szCs w:val="22"/>
              </w:rPr>
              <w:t xml:space="preserve">La couverture entre en vigueur après 3 mois d’emploi continu suivant la date d’admissibilité. </w:t>
            </w:r>
            <w:bookmarkStart w:id="16" w:name="_Hlk153850380"/>
            <w:r w:rsidR="00BC2D10" w:rsidRPr="00A959E2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fldChar w:fldCharType="begin"/>
            </w:r>
            <w:r w:rsidR="002F54CE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instrText>HYPERLINK "https://gcintranet.tpsgc-pwgsc.gc.ca/remuneration-compensation/guides-manuals/ara-iam/5-2-5-fra.html"</w:instrText>
            </w:r>
            <w:r w:rsidR="00BC2D10" w:rsidRPr="00A959E2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</w:r>
            <w:r w:rsidR="00BC2D10" w:rsidRPr="00A959E2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fldChar w:fldCharType="separate"/>
            </w:r>
            <w:r w:rsidR="00BC2D10" w:rsidRPr="00A959E2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(ARA 5.2.5, Règle)</w:t>
            </w:r>
            <w:r w:rsidR="00BC2D10" w:rsidRPr="00A959E2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fldChar w:fldCharType="end"/>
            </w:r>
            <w:r w:rsidRPr="00554C54">
              <w:rPr>
                <w:rFonts w:ascii="Futura Lt BT" w:hAnsi="Futura Lt BT"/>
                <w:szCs w:val="22"/>
              </w:rPr>
              <w:t xml:space="preserve"> </w:t>
            </w:r>
            <w:bookmarkEnd w:id="16"/>
          </w:p>
          <w:p w14:paraId="2AE14A03" w14:textId="57E00B42" w:rsidR="004365F2" w:rsidRPr="00554C54" w:rsidRDefault="004365F2">
            <w:pPr>
              <w:pStyle w:val="Paragraphedeliste"/>
              <w:numPr>
                <w:ilvl w:val="0"/>
                <w:numId w:val="15"/>
              </w:numPr>
              <w:spacing w:after="120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Nombre minimum d’heures requis pour être admissible : </w:t>
            </w:r>
            <w:r w:rsidR="00CE63BE">
              <w:rPr>
                <w:rFonts w:ascii="Futura Lt BT" w:eastAsia="Times New Roman" w:hAnsi="Futura Lt BT" w:cs="Calibri"/>
                <w:szCs w:val="22"/>
                <w:lang w:eastAsia="fr-CA"/>
              </w:rPr>
              <w:t>d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oit travailler plus de 1/3 des heures de l’horaire régulier d’un travailleur à temps plein.</w:t>
            </w:r>
            <w:r w:rsidR="00A959E2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90" w:history="1">
              <w:r w:rsidR="00A959E2" w:rsidRPr="00BC2D10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5.2.3, R</w:t>
              </w:r>
              <w:r w:rsidR="00BB2E91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ègle</w:t>
              </w:r>
              <w:r w:rsidR="00A959E2" w:rsidRPr="00BC2D10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  <w:p w14:paraId="1FE116BB" w14:textId="0F64F719" w:rsidR="004365F2" w:rsidRPr="00554C54" w:rsidRDefault="004365F2">
            <w:pPr>
              <w:pStyle w:val="Paragraphedeliste"/>
              <w:numPr>
                <w:ilvl w:val="0"/>
                <w:numId w:val="32"/>
              </w:numPr>
              <w:spacing w:before="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Bris de service </w:t>
            </w:r>
            <w:r w:rsidR="00A34E9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permis 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: </w:t>
            </w:r>
          </w:p>
          <w:p w14:paraId="1931C769" w14:textId="68407AC7" w:rsidR="004365F2" w:rsidRPr="002A2E8C" w:rsidRDefault="004365F2">
            <w:pPr>
              <w:pStyle w:val="Paragraphedeliste"/>
              <w:numPr>
                <w:ilvl w:val="0"/>
                <w:numId w:val="38"/>
              </w:numPr>
              <w:spacing w:before="0" w:after="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>Depuis le 1</w:t>
            </w:r>
            <w:r w:rsidRPr="002A2E8C">
              <w:rPr>
                <w:rFonts w:ascii="Futura Lt BT" w:eastAsia="Times New Roman" w:hAnsi="Futura Lt BT" w:cs="Calibri"/>
                <w:szCs w:val="22"/>
                <w:vertAlign w:val="superscript"/>
                <w:lang w:eastAsia="fr-CA"/>
              </w:rPr>
              <w:t>er</w:t>
            </w: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janvier 2019 : 7 jours </w:t>
            </w:r>
            <w:r w:rsidR="00DE6764"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>ouvrables</w:t>
            </w: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ou moins</w:t>
            </w:r>
            <w:r w:rsidR="00C11B99">
              <w:rPr>
                <w:rFonts w:ascii="Futura Lt BT" w:eastAsia="Times New Roman" w:hAnsi="Futura Lt BT" w:cs="Calibri"/>
                <w:szCs w:val="22"/>
                <w:lang w:eastAsia="fr-CA"/>
              </w:rPr>
              <w:t>.</w:t>
            </w:r>
          </w:p>
          <w:p w14:paraId="25BBBD35" w14:textId="3FBA4F04" w:rsidR="004365F2" w:rsidRPr="00A959E2" w:rsidRDefault="004365F2">
            <w:pPr>
              <w:pStyle w:val="Paragraphedeliste"/>
              <w:numPr>
                <w:ilvl w:val="0"/>
                <w:numId w:val="38"/>
              </w:numPr>
              <w:spacing w:before="0" w:after="0" w:line="240" w:lineRule="auto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>Avant le 1</w:t>
            </w:r>
            <w:r w:rsidRPr="002A2E8C">
              <w:rPr>
                <w:rFonts w:ascii="Futura Lt BT" w:eastAsia="Times New Roman" w:hAnsi="Futura Lt BT" w:cs="Calibri"/>
                <w:szCs w:val="22"/>
                <w:vertAlign w:val="superscript"/>
                <w:lang w:eastAsia="fr-CA"/>
              </w:rPr>
              <w:t>er</w:t>
            </w: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janvier 2019</w:t>
            </w:r>
            <w:r w:rsidR="00C11B99">
              <w:rPr>
                <w:rFonts w:ascii="Futura Lt BT" w:eastAsia="Times New Roman" w:hAnsi="Futura Lt BT" w:cs="Calibri"/>
                <w:szCs w:val="22"/>
                <w:lang w:eastAsia="fr-CA"/>
              </w:rPr>
              <w:t> </w:t>
            </w: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: 5 jours </w:t>
            </w:r>
            <w:r w:rsidR="00DE6764"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ouvrables </w:t>
            </w: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>ou moins</w:t>
            </w:r>
            <w:r w:rsidR="00C11B99">
              <w:rPr>
                <w:rFonts w:ascii="Futura Lt BT" w:eastAsia="Times New Roman" w:hAnsi="Futura Lt BT" w:cs="Calibri"/>
                <w:szCs w:val="22"/>
                <w:lang w:eastAsia="fr-CA"/>
              </w:rPr>
              <w:t>.</w:t>
            </w:r>
            <w:r w:rsidR="00A959E2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bookmarkStart w:id="17" w:name="_Hlk153850595"/>
            <w:r w:rsidR="00A959E2" w:rsidRPr="00A959E2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="00BB2E91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instrText>HYPERLINK "https://gcintranet.tpsgc-pwgsc.gc.ca/remuneration-compensation/guides-manuals/ara-iam/5-2-4-fra.html"</w:instrText>
            </w:r>
            <w:r w:rsidR="00A959E2" w:rsidRPr="00A959E2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r>
            <w:r w:rsidR="00A959E2" w:rsidRPr="00A959E2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A959E2" w:rsidRPr="00A959E2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(ARA 5.2.4, Définition)</w:t>
            </w:r>
            <w:r w:rsidR="00A959E2" w:rsidRPr="00A959E2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</w:p>
          <w:bookmarkEnd w:id="17"/>
          <w:p w14:paraId="3E8BB823" w14:textId="77777777" w:rsidR="00C11B99" w:rsidRPr="002A2E8C" w:rsidRDefault="00C11B99" w:rsidP="002A2E8C">
            <w:pPr>
              <w:spacing w:before="0" w:after="0" w:line="12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</w:p>
          <w:p w14:paraId="2E5662F9" w14:textId="19C28674" w:rsidR="004365F2" w:rsidRPr="00C023D0" w:rsidRDefault="00234CFC" w:rsidP="00C023D0">
            <w:pPr>
              <w:spacing w:before="0" w:after="0" w:line="240" w:lineRule="auto"/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  <w:r w:rsidRPr="00C023D0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 ne sont pas considérés comme des jours de bris.</w:t>
            </w:r>
            <w:r w:rsidR="00A959E2" w:rsidRPr="00C023D0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</w:t>
            </w:r>
            <w:hyperlink r:id="rId91" w:history="1">
              <w:r w:rsidR="00A959E2" w:rsidRPr="00C023D0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5.2.4, Nota)</w:t>
              </w:r>
            </w:hyperlink>
          </w:p>
        </w:tc>
      </w:tr>
      <w:tr w:rsidR="004365F2" w:rsidRPr="00D40173" w14:paraId="2DFE0C2B" w14:textId="77777777" w:rsidTr="002A2E8C">
        <w:trPr>
          <w:trHeight w:val="207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3379E7B4" w14:textId="68271966" w:rsidR="004365F2" w:rsidRPr="002A2E8C" w:rsidRDefault="004365F2" w:rsidP="00B64CD9">
            <w:pPr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>Régime d’assurance pour les cadres de gestion de la fonction publique</w:t>
            </w:r>
            <w:r w:rsidR="00AD29F7" w:rsidRPr="002A2E8C">
              <w:rPr>
                <w:rFonts w:ascii="Futura Lt BT" w:hAnsi="Futura Lt BT"/>
                <w:b/>
              </w:rPr>
              <w:t xml:space="preserve"> (RACGFP)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BAA9C6" w14:textId="146246D9" w:rsidR="004365F2" w:rsidRPr="00354342" w:rsidRDefault="004365F2">
            <w:pPr>
              <w:pStyle w:val="Paragraphedeliste"/>
              <w:numPr>
                <w:ilvl w:val="0"/>
                <w:numId w:val="14"/>
              </w:numPr>
              <w:spacing w:before="120" w:after="120" w:line="240" w:lineRule="auto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Admissible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après avoir </w:t>
            </w:r>
            <w:r w:rsidR="00F64B6E">
              <w:rPr>
                <w:rFonts w:ascii="Futura Lt BT" w:eastAsia="Times New Roman" w:hAnsi="Futura Lt BT" w:cs="Times New Roman"/>
                <w:szCs w:val="22"/>
                <w:lang w:eastAsia="fr-CA"/>
              </w:rPr>
              <w:t>accompli</w:t>
            </w:r>
            <w:r w:rsidR="00F64B6E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6 mois d’emploi continu si embauché pour </w:t>
            </w:r>
            <w:r w:rsidR="00AD29F7">
              <w:rPr>
                <w:rFonts w:ascii="Futura Lt BT" w:eastAsia="Times New Roman" w:hAnsi="Futura Lt BT" w:cs="Times New Roman"/>
                <w:szCs w:val="22"/>
                <w:lang w:eastAsia="fr-CA"/>
              </w:rPr>
              <w:t>des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contrat</w:t>
            </w:r>
            <w:r w:rsidR="00AD29F7">
              <w:rPr>
                <w:rFonts w:ascii="Futura Lt BT" w:eastAsia="Times New Roman" w:hAnsi="Futura Lt BT" w:cs="Times New Roman"/>
                <w:szCs w:val="22"/>
                <w:lang w:eastAsia="fr-CA"/>
              </w:rPr>
              <w:t>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="00A8231B">
              <w:rPr>
                <w:rFonts w:ascii="Futura Lt BT" w:eastAsia="Times New Roman" w:hAnsi="Futura Lt BT" w:cs="Times New Roman"/>
                <w:szCs w:val="22"/>
                <w:lang w:eastAsia="fr-CA"/>
              </w:rPr>
              <w:t>l’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un à la suite de l’autre, sans bris de service.</w:t>
            </w:r>
            <w:r w:rsidR="00354342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hyperlink r:id="rId92" w:history="1">
              <w:r w:rsidR="00354342" w:rsidRPr="00354342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4.2.2, Règle 2,</w:t>
              </w:r>
              <w:r w:rsidR="008D3A6E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 2., a. +</w:t>
              </w:r>
              <w:r w:rsidR="00354342" w:rsidRPr="00354342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 b.)</w:t>
              </w:r>
            </w:hyperlink>
          </w:p>
          <w:p w14:paraId="220FF26A" w14:textId="39688889" w:rsidR="004365F2" w:rsidRPr="00554C54" w:rsidRDefault="00A07ADC">
            <w:pPr>
              <w:pStyle w:val="Paragraphedeliste"/>
              <w:numPr>
                <w:ilvl w:val="0"/>
                <w:numId w:val="14"/>
              </w:numPr>
              <w:spacing w:before="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>
              <w:rPr>
                <w:rFonts w:ascii="Futura Lt BT" w:eastAsia="Times New Roman" w:hAnsi="Futura Lt BT" w:cs="Calibri"/>
                <w:szCs w:val="22"/>
                <w:lang w:eastAsia="fr-CA"/>
              </w:rPr>
              <w:t>Unique</w:t>
            </w:r>
            <w:r w:rsidR="004365F2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ment pour les employés dans un pos</w:t>
            </w:r>
            <w:r w:rsidR="00AD29F7">
              <w:rPr>
                <w:rFonts w:ascii="Futura Lt BT" w:eastAsia="Times New Roman" w:hAnsi="Futura Lt BT" w:cs="Calibri"/>
                <w:szCs w:val="22"/>
                <w:lang w:eastAsia="fr-CA"/>
              </w:rPr>
              <w:t>te</w:t>
            </w:r>
            <w:r w:rsidR="004365F2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DA7B09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exclu de la </w:t>
            </w:r>
            <w:r w:rsidR="004365F2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convention collective. </w:t>
            </w:r>
            <w:bookmarkStart w:id="18" w:name="_Hlk153851482"/>
            <w:r w:rsidR="00354342">
              <w:rPr>
                <w:rFonts w:ascii="Futura Lt BT" w:eastAsia="Times New Roman" w:hAnsi="Futura Lt BT" w:cs="Calibri"/>
                <w:szCs w:val="22"/>
                <w:lang w:eastAsia="fr-CA"/>
              </w:rPr>
              <w:fldChar w:fldCharType="begin"/>
            </w:r>
            <w:r w:rsidR="00486865">
              <w:rPr>
                <w:rFonts w:ascii="Futura Lt BT" w:eastAsia="Times New Roman" w:hAnsi="Futura Lt BT" w:cs="Calibri"/>
                <w:szCs w:val="22"/>
                <w:lang w:eastAsia="fr-CA"/>
              </w:rPr>
              <w:instrText>HYPERLINK "https://gcintranet.tpsgc-pwgsc.gc.ca/remuneration-compensation/guides-manuals/ara-iam/4-2-1-fra.html"</w:instrText>
            </w:r>
            <w:r w:rsidR="00354342">
              <w:rPr>
                <w:rFonts w:ascii="Futura Lt BT" w:eastAsia="Times New Roman" w:hAnsi="Futura Lt BT" w:cs="Calibri"/>
                <w:szCs w:val="22"/>
                <w:lang w:eastAsia="fr-CA"/>
              </w:rPr>
            </w:r>
            <w:r w:rsidR="00354342">
              <w:rPr>
                <w:rFonts w:ascii="Futura Lt BT" w:eastAsia="Times New Roman" w:hAnsi="Futura Lt BT" w:cs="Calibri"/>
                <w:szCs w:val="22"/>
                <w:lang w:eastAsia="fr-CA"/>
              </w:rPr>
              <w:fldChar w:fldCharType="separate"/>
            </w:r>
            <w:r w:rsidR="00354342" w:rsidRPr="00354342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(ARA 4.2.1, Règle)</w:t>
            </w:r>
            <w:r w:rsidR="00354342">
              <w:rPr>
                <w:rFonts w:ascii="Futura Lt BT" w:eastAsia="Times New Roman" w:hAnsi="Futura Lt BT" w:cs="Calibri"/>
                <w:szCs w:val="22"/>
                <w:lang w:eastAsia="fr-CA"/>
              </w:rPr>
              <w:fldChar w:fldCharType="end"/>
            </w:r>
            <w:bookmarkEnd w:id="18"/>
          </w:p>
          <w:p w14:paraId="58D38C0C" w14:textId="272AC027" w:rsidR="004365F2" w:rsidRPr="00CB4C4A" w:rsidRDefault="004365F2">
            <w:pPr>
              <w:pStyle w:val="Paragraphedeliste"/>
              <w:numPr>
                <w:ilvl w:val="0"/>
                <w:numId w:val="14"/>
              </w:numPr>
              <w:spacing w:after="120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Nombre minimum d’heures requis pour être admissible : </w:t>
            </w:r>
            <w:r w:rsidR="00CE63BE">
              <w:rPr>
                <w:rFonts w:ascii="Futura Lt BT" w:eastAsia="Times New Roman" w:hAnsi="Futura Lt BT" w:cs="Calibri"/>
                <w:szCs w:val="22"/>
                <w:lang w:eastAsia="fr-CA"/>
              </w:rPr>
              <w:t>d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oit travailler plus de 1/3 des heures de l’horaire régulier d’un travailleur à temps plein</w:t>
            </w:r>
            <w:bookmarkStart w:id="19" w:name="_Hlk153851879"/>
            <w:r w:rsidR="00CB4C4A" w:rsidRPr="00CB4C4A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="00486865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instrText>HYPERLINK "https://gcintranet.tpsgc-pwgsc.gc.ca/remuneration-compensation/guides-manuals/ara-iam/4-2-1-fra.html"</w:instrText>
            </w:r>
            <w:r w:rsidR="00CB4C4A" w:rsidRPr="00CB4C4A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r>
            <w:r w:rsidR="00CB4C4A" w:rsidRPr="00CB4C4A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3C372B">
              <w:rPr>
                <w:rStyle w:val="Hyperlien"/>
                <w:rFonts w:ascii="Segoe UI" w:eastAsia="Times New Roman" w:hAnsi="Segoe UI" w:cs="Segoe UI"/>
                <w:color w:val="auto"/>
                <w:sz w:val="18"/>
                <w:szCs w:val="18"/>
                <w:u w:val="none"/>
                <w:lang w:eastAsia="fr-CA"/>
              </w:rPr>
              <w:t>.</w:t>
            </w:r>
            <w:r w:rsidR="00CB4C4A" w:rsidRPr="00CB4C4A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u w:val="none"/>
                <w:lang w:eastAsia="fr-CA"/>
              </w:rPr>
              <w:t xml:space="preserve"> </w:t>
            </w:r>
            <w:r w:rsidR="00CB4C4A" w:rsidRPr="00CB4C4A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(ARA 4.2.1, Définition (employé à temps partiel))</w:t>
            </w:r>
            <w:r w:rsidR="00CB4C4A" w:rsidRPr="00CB4C4A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</w:p>
          <w:bookmarkEnd w:id="19"/>
          <w:p w14:paraId="46B08366" w14:textId="471CF1F8" w:rsidR="004365F2" w:rsidRPr="00554C54" w:rsidRDefault="004365F2">
            <w:pPr>
              <w:pStyle w:val="Paragraphedeliste"/>
              <w:numPr>
                <w:ilvl w:val="0"/>
                <w:numId w:val="14"/>
              </w:numPr>
              <w:spacing w:before="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Bris de service</w:t>
            </w:r>
            <w:r w:rsidR="00A34E9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permis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: </w:t>
            </w:r>
            <w:r w:rsidR="00BA104E">
              <w:rPr>
                <w:rFonts w:ascii="Futura Lt BT" w:eastAsia="Times New Roman" w:hAnsi="Futura Lt BT" w:cs="Calibri"/>
                <w:szCs w:val="22"/>
                <w:lang w:eastAsia="fr-CA"/>
              </w:rPr>
              <w:t>a</w:t>
            </w:r>
            <w:r w:rsidR="000C3636">
              <w:rPr>
                <w:rFonts w:ascii="Futura Lt BT" w:eastAsia="Times New Roman" w:hAnsi="Futura Lt BT" w:cs="Calibri"/>
                <w:szCs w:val="22"/>
                <w:lang w:eastAsia="fr-CA"/>
              </w:rPr>
              <w:t>ucun</w:t>
            </w:r>
            <w:bookmarkStart w:id="20" w:name="_Hlk153852142"/>
            <w:r w:rsidR="000C3636">
              <w:rPr>
                <w:rFonts w:ascii="Futura Lt BT" w:eastAsia="Times New Roman" w:hAnsi="Futura Lt BT" w:cs="Calibri"/>
                <w:szCs w:val="22"/>
                <w:lang w:eastAsia="fr-CA"/>
              </w:rPr>
              <w:t>.</w:t>
            </w:r>
            <w:r w:rsidR="00CB4C4A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93" w:history="1">
              <w:r w:rsidR="00CB4C4A" w:rsidRPr="00CB4C4A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(ARA 4.2.2, </w:t>
              </w:r>
              <w:r w:rsidR="0048686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Commentaires, 1.</w:t>
              </w:r>
              <w:r w:rsidR="00CB4C4A" w:rsidRPr="00CB4C4A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  <w:bookmarkEnd w:id="20"/>
          </w:p>
          <w:p w14:paraId="7CADAE20" w14:textId="621AEEC6" w:rsidR="004365F2" w:rsidRPr="00554C54" w:rsidRDefault="00234CFC" w:rsidP="004365F2">
            <w:pPr>
              <w:spacing w:before="0" w:after="12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</w:t>
            </w:r>
            <w:r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ne sont pas considérés comme des jours de bris</w:t>
            </w: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.</w:t>
            </w:r>
            <w:r w:rsidR="00CB4C4A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</w:t>
            </w:r>
            <w:hyperlink r:id="rId94" w:history="1">
              <w:r w:rsidR="00CB4C4A" w:rsidRPr="00CB4C4A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(ARA 4.2.2, </w:t>
              </w:r>
              <w:r w:rsidR="0048686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Commentaires, 2.)</w:t>
              </w:r>
            </w:hyperlink>
          </w:p>
        </w:tc>
      </w:tr>
      <w:tr w:rsidR="004365F2" w:rsidRPr="00A06611" w14:paraId="1AB71E9A" w14:textId="77777777" w:rsidTr="002A2E8C">
        <w:trPr>
          <w:trHeight w:val="401"/>
        </w:trPr>
        <w:tc>
          <w:tcPr>
            <w:tcW w:w="9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79F081F9" w14:textId="26134CEC" w:rsidR="004365F2" w:rsidRPr="002A2E8C" w:rsidRDefault="00D13988" w:rsidP="00BD6122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fr-CA"/>
              </w:rPr>
            </w:pPr>
            <w:r w:rsidRPr="002A2E8C"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fr-CA"/>
              </w:rPr>
              <w:t>CONGÉS</w:t>
            </w:r>
          </w:p>
        </w:tc>
      </w:tr>
      <w:tr w:rsidR="004365F2" w:rsidRPr="00A06611" w14:paraId="4B5A0313" w14:textId="77777777" w:rsidTr="002A2E8C">
        <w:trPr>
          <w:trHeight w:val="52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7E1DB835" w14:textId="7944E067" w:rsidR="004365F2" w:rsidRPr="002A2E8C" w:rsidRDefault="004365F2" w:rsidP="00B64CD9">
            <w:pPr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 xml:space="preserve">Congés </w:t>
            </w:r>
            <w:r w:rsidR="00AD29F7" w:rsidRPr="002A2E8C">
              <w:rPr>
                <w:rFonts w:ascii="Futura Lt BT" w:hAnsi="Futura Lt BT"/>
                <w:b/>
              </w:rPr>
              <w:t>a</w:t>
            </w:r>
            <w:r w:rsidRPr="002A2E8C">
              <w:rPr>
                <w:rFonts w:ascii="Futura Lt BT" w:hAnsi="Futura Lt BT"/>
                <w:b/>
              </w:rPr>
              <w:t xml:space="preserve">nnuels </w:t>
            </w:r>
            <w:r w:rsidR="00AD29F7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>ayés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F2C72D" w14:textId="77777777" w:rsidR="004365F2" w:rsidRPr="00511264" w:rsidRDefault="004365F2">
            <w:pPr>
              <w:pStyle w:val="Paragraphedeliste"/>
              <w:numPr>
                <w:ilvl w:val="0"/>
                <w:numId w:val="13"/>
              </w:numPr>
              <w:spacing w:after="120"/>
              <w:ind w:left="357" w:hanging="357"/>
              <w:contextualSpacing w:val="0"/>
              <w:rPr>
                <w:rStyle w:val="Hyperlien"/>
                <w:rFonts w:ascii="Futura Lt BT" w:eastAsia="Times New Roman" w:hAnsi="Futura Lt BT" w:cs="Calibri"/>
                <w:color w:val="auto"/>
                <w:szCs w:val="22"/>
                <w:u w:val="none"/>
                <w:lang w:eastAsia="fr-CA"/>
              </w:rPr>
            </w:pP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Les employés à temps plein et à temps partiel ont droit à des congés annuels </w:t>
            </w:r>
            <w:r w:rsidRPr="00B6050B">
              <w:rPr>
                <w:rFonts w:ascii="Futura Lt BT" w:eastAsia="Times New Roman" w:hAnsi="Futura Lt BT" w:cs="Calibri"/>
                <w:szCs w:val="22"/>
                <w:lang w:eastAsia="fr-CA"/>
              </w:rPr>
              <w:t>payés</w:t>
            </w:r>
            <w:r w:rsidR="00A47F8D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selon la convention collective</w:t>
            </w:r>
            <w:bookmarkStart w:id="21" w:name="_Hlk153853150"/>
            <w:r w:rsidR="00D91F15" w:rsidRPr="00D91F15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="00D91F15" w:rsidRPr="00D91F15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instrText xml:space="preserve"> HYPERLINK "http://intranet2/media/11549563/2023-09-26-convention-collective-finale.pdf" </w:instrText>
            </w:r>
            <w:r w:rsidR="00D91F15" w:rsidRPr="00D91F15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r>
            <w:r w:rsidR="00D91F15" w:rsidRPr="00D91F15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A47F8D" w:rsidRPr="00D91F15">
              <w:rPr>
                <w:rStyle w:val="Hyperlien"/>
                <w:rFonts w:ascii="Segoe UI" w:eastAsia="Times New Roman" w:hAnsi="Segoe UI" w:cs="Segoe UI"/>
                <w:color w:val="auto"/>
                <w:sz w:val="18"/>
                <w:szCs w:val="18"/>
                <w:u w:val="none"/>
                <w:lang w:eastAsia="fr-CA"/>
              </w:rPr>
              <w:t>.</w:t>
            </w:r>
            <w:r w:rsidR="0012263E" w:rsidRPr="00D91F15">
              <w:rPr>
                <w:rStyle w:val="Hyperlien"/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u w:val="none"/>
                <w:lang w:eastAsia="fr-CA"/>
              </w:rPr>
              <w:t xml:space="preserve"> </w:t>
            </w:r>
            <w:r w:rsidR="006F7BE5" w:rsidRPr="00D91F15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(Convention collective</w:t>
            </w:r>
            <w:r w:rsidR="00D91F15" w:rsidRPr="00D91F15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 xml:space="preserve"> (CC), CHAPITRE IV, Article 32)</w:t>
            </w:r>
            <w:r w:rsidR="00D91F15" w:rsidRPr="00D91F15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bookmarkEnd w:id="21"/>
          </w:p>
          <w:p w14:paraId="5530C748" w14:textId="12E0E1EE" w:rsidR="00511264" w:rsidRPr="00511264" w:rsidRDefault="00511264" w:rsidP="00511264">
            <w:pPr>
              <w:spacing w:after="12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11264">
              <w:rPr>
                <w:rFonts w:ascii="Futura Lt BT" w:hAnsi="Futura Lt BT"/>
                <w:b/>
                <w:bCs/>
              </w:rPr>
              <w:t>Remarque</w:t>
            </w:r>
            <w:r w:rsidRPr="007D79CB">
              <w:rPr>
                <w:rFonts w:ascii="Futura Lt BT" w:hAnsi="Futura Lt BT"/>
                <w:b/>
                <w:bCs/>
              </w:rPr>
              <w:t> :</w:t>
            </w:r>
            <w:r>
              <w:rPr>
                <w:rFonts w:ascii="Futura Lt BT" w:hAnsi="Futura Lt BT"/>
              </w:rPr>
              <w:t xml:space="preserve"> Les employés à temps partiel accumulent d</w:t>
            </w:r>
            <w:r w:rsidRPr="00F41D8B">
              <w:rPr>
                <w:rFonts w:ascii="Futura Lt BT" w:hAnsi="Futura Lt BT"/>
              </w:rPr>
              <w:t xml:space="preserve">es crédits de congé annuel pour chaque mois au cours duquel </w:t>
            </w:r>
            <w:r>
              <w:rPr>
                <w:rFonts w:ascii="Futura Lt BT" w:hAnsi="Futura Lt BT"/>
              </w:rPr>
              <w:t>ils</w:t>
            </w:r>
            <w:r w:rsidRPr="00F41D8B">
              <w:rPr>
                <w:rFonts w:ascii="Futura Lt BT" w:hAnsi="Futura Lt BT"/>
              </w:rPr>
              <w:t xml:space="preserve"> touche</w:t>
            </w:r>
            <w:r>
              <w:rPr>
                <w:rFonts w:ascii="Futura Lt BT" w:hAnsi="Futura Lt BT"/>
              </w:rPr>
              <w:t>nt</w:t>
            </w:r>
            <w:r w:rsidRPr="00F41D8B">
              <w:rPr>
                <w:rFonts w:ascii="Futura Lt BT" w:hAnsi="Futura Lt BT"/>
              </w:rPr>
              <w:t xml:space="preserve"> la rémunération d’au moins deux (2) fois le nombre d’heures qu’il</w:t>
            </w:r>
            <w:r>
              <w:rPr>
                <w:rFonts w:ascii="Futura Lt BT" w:hAnsi="Futura Lt BT"/>
              </w:rPr>
              <w:t>s</w:t>
            </w:r>
            <w:r w:rsidRPr="00F41D8B">
              <w:rPr>
                <w:rFonts w:ascii="Futura Lt BT" w:hAnsi="Futura Lt BT"/>
              </w:rPr>
              <w:t xml:space="preserve"> effectue</w:t>
            </w:r>
            <w:r>
              <w:rPr>
                <w:rFonts w:ascii="Futura Lt BT" w:hAnsi="Futura Lt BT"/>
              </w:rPr>
              <w:t>nt</w:t>
            </w:r>
            <w:r w:rsidRPr="00F41D8B">
              <w:rPr>
                <w:rFonts w:ascii="Futura Lt BT" w:hAnsi="Futura Lt BT"/>
              </w:rPr>
              <w:t xml:space="preserve"> pendant </w:t>
            </w:r>
            <w:r>
              <w:rPr>
                <w:rFonts w:ascii="Futura Lt BT" w:hAnsi="Futura Lt BT"/>
              </w:rPr>
              <w:t>leur</w:t>
            </w:r>
            <w:r w:rsidRPr="00F41D8B">
              <w:rPr>
                <w:rFonts w:ascii="Futura Lt BT" w:hAnsi="Futura Lt BT"/>
              </w:rPr>
              <w:t xml:space="preserve"> semaine de travail normale. </w:t>
            </w:r>
            <w:hyperlink r:id="rId95" w:history="1">
              <w:r w:rsidRPr="00F41D8B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(C</w:t>
              </w:r>
              <w:r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C</w:t>
              </w:r>
              <w:r w:rsidRPr="00F41D8B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, </w:t>
              </w:r>
              <w:r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CHAPITRE</w:t>
              </w:r>
              <w:r w:rsidRPr="00F41D8B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 VI, Article 59.09)</w:t>
              </w:r>
            </w:hyperlink>
          </w:p>
        </w:tc>
      </w:tr>
      <w:tr w:rsidR="004365F2" w:rsidRPr="00D40173" w14:paraId="75B714EB" w14:textId="77777777" w:rsidTr="002A2E8C">
        <w:trPr>
          <w:trHeight w:val="591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5734DBA6" w14:textId="2A1FDE0F" w:rsidR="004365F2" w:rsidRPr="002A2E8C" w:rsidRDefault="004365F2" w:rsidP="00B64CD9">
            <w:pPr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 xml:space="preserve">Congés de </w:t>
            </w:r>
            <w:r w:rsidR="00AD29F7" w:rsidRPr="002A2E8C">
              <w:rPr>
                <w:rFonts w:ascii="Futura Lt BT" w:hAnsi="Futura Lt BT"/>
                <w:b/>
              </w:rPr>
              <w:t>m</w:t>
            </w:r>
            <w:r w:rsidRPr="002A2E8C">
              <w:rPr>
                <w:rFonts w:ascii="Futura Lt BT" w:hAnsi="Futura Lt BT"/>
                <w:b/>
              </w:rPr>
              <w:t xml:space="preserve">aladie </w:t>
            </w:r>
            <w:r w:rsidR="00AD29F7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>ayés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23EEC7" w14:textId="77777777" w:rsidR="004365F2" w:rsidRPr="008C558F" w:rsidRDefault="004365F2">
            <w:pPr>
              <w:pStyle w:val="Paragraphedeliste"/>
              <w:numPr>
                <w:ilvl w:val="0"/>
                <w:numId w:val="13"/>
              </w:numPr>
              <w:spacing w:after="120"/>
              <w:ind w:left="357" w:hanging="357"/>
              <w:contextualSpacing w:val="0"/>
              <w:rPr>
                <w:rStyle w:val="Hyperlien"/>
                <w:rFonts w:ascii="Futura Lt BT" w:eastAsia="Times New Roman" w:hAnsi="Futura Lt BT" w:cs="Calibri"/>
                <w:color w:val="auto"/>
                <w:szCs w:val="22"/>
                <w:u w:val="none"/>
                <w:lang w:eastAsia="fr-CA"/>
              </w:rPr>
            </w:pP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>Les employ</w:t>
            </w:r>
            <w:r w:rsidRPr="00FA4810">
              <w:rPr>
                <w:rFonts w:ascii="Futura Lt BT" w:eastAsia="Times New Roman" w:hAnsi="Futura Lt BT" w:cs="Futura Lt BT"/>
                <w:szCs w:val="22"/>
                <w:lang w:eastAsia="fr-CA"/>
              </w:rPr>
              <w:t>é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s </w:t>
            </w:r>
            <w:r w:rsidRPr="00FA4810">
              <w:rPr>
                <w:rFonts w:ascii="Futura Lt BT" w:eastAsia="Times New Roman" w:hAnsi="Futura Lt BT" w:cs="Futura Lt BT"/>
                <w:szCs w:val="22"/>
                <w:lang w:eastAsia="fr-CA"/>
              </w:rPr>
              <w:t>à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temps plein et </w:t>
            </w:r>
            <w:r w:rsidRPr="00FA4810">
              <w:rPr>
                <w:rFonts w:ascii="Futura Lt BT" w:eastAsia="Times New Roman" w:hAnsi="Futura Lt BT" w:cs="Futura Lt BT"/>
                <w:szCs w:val="22"/>
                <w:lang w:eastAsia="fr-CA"/>
              </w:rPr>
              <w:t>à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temps partiel ont droit </w:t>
            </w:r>
            <w:r w:rsidRPr="00FA4810">
              <w:rPr>
                <w:rFonts w:ascii="Futura Lt BT" w:eastAsia="Times New Roman" w:hAnsi="Futura Lt BT" w:cs="Futura Lt BT"/>
                <w:szCs w:val="22"/>
                <w:lang w:eastAsia="fr-CA"/>
              </w:rPr>
              <w:t>à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des congés de maladie</w:t>
            </w:r>
            <w:r w:rsidR="00A47F8D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payés selon la convention collective.</w:t>
            </w:r>
            <w:hyperlink r:id="rId96" w:history="1">
              <w:r w:rsidR="00D91F15" w:rsidRPr="00D91F15">
                <w:rPr>
                  <w:rStyle w:val="Hyperlien"/>
                  <w:rFonts w:ascii="Segoe UI" w:eastAsia="Times New Roman" w:hAnsi="Segoe UI" w:cs="Segoe UI"/>
                  <w:b/>
                  <w:bCs/>
                  <w:color w:val="auto"/>
                  <w:sz w:val="18"/>
                  <w:szCs w:val="18"/>
                  <w:u w:val="none"/>
                  <w:lang w:eastAsia="fr-CA"/>
                </w:rPr>
                <w:t xml:space="preserve"> </w:t>
              </w:r>
              <w:r w:rsidR="00D91F15" w:rsidRPr="00D91F1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(CC</w:t>
              </w:r>
              <w:r w:rsidR="00D91F1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,</w:t>
              </w:r>
              <w:r w:rsidR="00D91F15" w:rsidRPr="00D91F1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 CHAPITRE IV, Article 3</w:t>
              </w:r>
              <w:r w:rsidR="00D91F1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3</w:t>
              </w:r>
              <w:r w:rsidR="00D91F15" w:rsidRPr="00D91F1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  <w:p w14:paraId="21DB50CA" w14:textId="127059C4" w:rsidR="008C558F" w:rsidRPr="008C558F" w:rsidRDefault="008C558F" w:rsidP="008C558F">
            <w:pPr>
              <w:spacing w:after="12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11264">
              <w:rPr>
                <w:rFonts w:ascii="Futura Lt BT" w:hAnsi="Futura Lt BT"/>
                <w:b/>
                <w:bCs/>
              </w:rPr>
              <w:t>Remarque</w:t>
            </w:r>
            <w:r w:rsidRPr="007D79CB">
              <w:rPr>
                <w:rFonts w:ascii="Futura Lt BT" w:hAnsi="Futura Lt BT"/>
                <w:b/>
                <w:bCs/>
              </w:rPr>
              <w:t> :</w:t>
            </w:r>
            <w:r>
              <w:rPr>
                <w:rFonts w:ascii="Futura Lt BT" w:hAnsi="Futura Lt BT"/>
              </w:rPr>
              <w:t xml:space="preserve"> Les employés à temps partiel accumulent d</w:t>
            </w:r>
            <w:r w:rsidRPr="00B0533C">
              <w:rPr>
                <w:rFonts w:ascii="Futura Lt BT" w:hAnsi="Futura Lt BT"/>
              </w:rPr>
              <w:t>e</w:t>
            </w:r>
            <w:r>
              <w:rPr>
                <w:rFonts w:ascii="Futura Lt BT" w:hAnsi="Futura Lt BT"/>
              </w:rPr>
              <w:t xml:space="preserve">s </w:t>
            </w:r>
            <w:r w:rsidRPr="00B0533C">
              <w:rPr>
                <w:rFonts w:ascii="Futura Lt BT" w:hAnsi="Futura Lt BT"/>
              </w:rPr>
              <w:t xml:space="preserve">crédits de congé de maladie à raison d’un quart (1/4) du nombre d’heures que compte </w:t>
            </w:r>
            <w:r>
              <w:rPr>
                <w:rFonts w:ascii="Futura Lt BT" w:hAnsi="Futura Lt BT"/>
              </w:rPr>
              <w:t>leur</w:t>
            </w:r>
            <w:r w:rsidRPr="00B0533C">
              <w:rPr>
                <w:rFonts w:ascii="Futura Lt BT" w:hAnsi="Futura Lt BT"/>
              </w:rPr>
              <w:t xml:space="preserve"> semaine de travail normale, pour chaque mois civil au cours duquel </w:t>
            </w:r>
            <w:r>
              <w:rPr>
                <w:rFonts w:ascii="Futura Lt BT" w:hAnsi="Futura Lt BT"/>
              </w:rPr>
              <w:t>ils</w:t>
            </w:r>
            <w:r w:rsidRPr="00B0533C">
              <w:rPr>
                <w:rFonts w:ascii="Futura Lt BT" w:hAnsi="Futura Lt BT"/>
              </w:rPr>
              <w:t xml:space="preserve"> touche</w:t>
            </w:r>
            <w:r>
              <w:rPr>
                <w:rFonts w:ascii="Futura Lt BT" w:hAnsi="Futura Lt BT"/>
              </w:rPr>
              <w:t>nt</w:t>
            </w:r>
            <w:r w:rsidRPr="00B0533C">
              <w:rPr>
                <w:rFonts w:ascii="Futura Lt BT" w:hAnsi="Futura Lt BT"/>
              </w:rPr>
              <w:t xml:space="preserve"> la rémunération d’au moins deux (2) fois le nombre d’heures de </w:t>
            </w:r>
            <w:r>
              <w:rPr>
                <w:rFonts w:ascii="Futura Lt BT" w:hAnsi="Futura Lt BT"/>
              </w:rPr>
              <w:t>leur</w:t>
            </w:r>
            <w:r w:rsidRPr="00B0533C">
              <w:rPr>
                <w:rFonts w:ascii="Futura Lt BT" w:hAnsi="Futura Lt BT"/>
              </w:rPr>
              <w:t xml:space="preserve"> semaine normale de travail. </w:t>
            </w:r>
            <w:hyperlink r:id="rId97" w:history="1">
              <w:hyperlink r:id="rId98" w:history="1">
                <w:r w:rsidRPr="00F41D8B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(C</w:t>
                </w:r>
                <w:r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C</w:t>
                </w:r>
                <w:r w:rsidRPr="00F41D8B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 xml:space="preserve">, </w:t>
                </w:r>
                <w:r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CHAPITRE</w:t>
                </w:r>
                <w:r w:rsidRPr="00F41D8B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 xml:space="preserve"> VI, Article 59.</w:t>
                </w:r>
                <w:r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10</w:t>
                </w:r>
                <w:r w:rsidRPr="00F41D8B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)</w:t>
                </w:r>
              </w:hyperlink>
            </w:hyperlink>
          </w:p>
        </w:tc>
      </w:tr>
      <w:tr w:rsidR="004365F2" w:rsidRPr="004E732A" w14:paraId="5201986A" w14:textId="77777777" w:rsidTr="002A2E8C">
        <w:trPr>
          <w:trHeight w:val="74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0BAA7CC7" w14:textId="6130B37C" w:rsidR="004365F2" w:rsidRPr="002A2E8C" w:rsidRDefault="004365F2" w:rsidP="00B64CD9">
            <w:pPr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 xml:space="preserve">Congé de </w:t>
            </w:r>
            <w:r w:rsidR="00AD29F7" w:rsidRPr="002A2E8C">
              <w:rPr>
                <w:rFonts w:ascii="Futura Lt BT" w:hAnsi="Futura Lt BT"/>
                <w:b/>
              </w:rPr>
              <w:t>d</w:t>
            </w:r>
            <w:r w:rsidRPr="002A2E8C">
              <w:rPr>
                <w:rFonts w:ascii="Futura Lt BT" w:hAnsi="Futura Lt BT"/>
                <w:b/>
              </w:rPr>
              <w:t xml:space="preserve">euil </w:t>
            </w:r>
            <w:r w:rsidR="00AD29F7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>ayé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3C2BA2" w14:textId="7225798F" w:rsidR="004365F2" w:rsidRPr="008C558F" w:rsidRDefault="004365F2">
            <w:pPr>
              <w:pStyle w:val="Paragraphedeliste"/>
              <w:numPr>
                <w:ilvl w:val="0"/>
                <w:numId w:val="10"/>
              </w:numPr>
              <w:spacing w:after="120" w:line="240" w:lineRule="auto"/>
              <w:contextualSpacing w:val="0"/>
              <w:rPr>
                <w:rStyle w:val="Hyperlien"/>
                <w:rFonts w:ascii="Futura Lt BT" w:eastAsia="Times New Roman" w:hAnsi="Futura Lt BT" w:cs="Calibri"/>
                <w:color w:val="auto"/>
                <w:szCs w:val="22"/>
                <w:u w:val="none"/>
                <w:lang w:eastAsia="fr-CA"/>
              </w:rPr>
            </w:pP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>Les employ</w:t>
            </w:r>
            <w:r w:rsidRPr="00FA4810">
              <w:rPr>
                <w:rFonts w:ascii="Futura Lt BT" w:eastAsia="Times New Roman" w:hAnsi="Futura Lt BT" w:cs="Futura Lt BT"/>
                <w:szCs w:val="22"/>
                <w:lang w:eastAsia="fr-CA"/>
              </w:rPr>
              <w:t>é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s </w:t>
            </w:r>
            <w:r w:rsidRPr="00FA4810">
              <w:rPr>
                <w:rFonts w:ascii="Futura Lt BT" w:eastAsia="Times New Roman" w:hAnsi="Futura Lt BT" w:cs="Futura Lt BT"/>
                <w:szCs w:val="22"/>
                <w:lang w:eastAsia="fr-CA"/>
              </w:rPr>
              <w:t>à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temps plein et </w:t>
            </w:r>
            <w:r w:rsidRPr="00FA4810">
              <w:rPr>
                <w:rFonts w:ascii="Futura Lt BT" w:eastAsia="Times New Roman" w:hAnsi="Futura Lt BT" w:cs="Futura Lt BT"/>
                <w:szCs w:val="22"/>
                <w:lang w:eastAsia="fr-CA"/>
              </w:rPr>
              <w:t>à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temps partiel ont droit </w:t>
            </w:r>
            <w:r w:rsidRPr="00FA4810">
              <w:rPr>
                <w:rFonts w:ascii="Futura Lt BT" w:eastAsia="Times New Roman" w:hAnsi="Futura Lt BT" w:cs="Futura Lt BT"/>
                <w:szCs w:val="22"/>
                <w:lang w:eastAsia="fr-CA"/>
              </w:rPr>
              <w:t>à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des </w:t>
            </w:r>
            <w:r w:rsidRPr="00B6050B">
              <w:rPr>
                <w:rFonts w:ascii="Futura Lt BT" w:eastAsia="Times New Roman" w:hAnsi="Futura Lt BT" w:cs="Calibri"/>
                <w:szCs w:val="22"/>
                <w:lang w:eastAsia="fr-CA"/>
              </w:rPr>
              <w:t>journées de cong</w:t>
            </w:r>
            <w:r w:rsidRPr="00B6050B">
              <w:rPr>
                <w:rFonts w:ascii="Futura Lt BT" w:eastAsia="Times New Roman" w:hAnsi="Futura Lt BT" w:cs="Futura Lt BT"/>
                <w:szCs w:val="22"/>
                <w:lang w:eastAsia="fr-CA"/>
              </w:rPr>
              <w:t>é payées</w:t>
            </w:r>
            <w:r w:rsidRPr="00B6050B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pour deuil</w:t>
            </w:r>
            <w:r w:rsidR="00A47F8D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selon la convention collective.</w:t>
            </w:r>
            <w:r w:rsidR="00D91F15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99" w:history="1">
              <w:r w:rsidR="00D91F15" w:rsidRPr="00D91F1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(CC</w:t>
              </w:r>
              <w:r w:rsidR="00D91F1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,</w:t>
              </w:r>
              <w:r w:rsidR="00D91F15" w:rsidRPr="00D91F1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 CHAPITRE IV, Article </w:t>
              </w:r>
              <w:r w:rsidR="00D91F1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46</w:t>
              </w:r>
              <w:r w:rsidR="00D91F15" w:rsidRPr="00D91F1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  <w:p w14:paraId="26818615" w14:textId="3A37C8A8" w:rsidR="008C558F" w:rsidRPr="008C558F" w:rsidRDefault="008C558F" w:rsidP="008C558F">
            <w:pPr>
              <w:spacing w:after="12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11264">
              <w:rPr>
                <w:rFonts w:ascii="Futura Lt BT" w:hAnsi="Futura Lt BT"/>
                <w:b/>
                <w:bCs/>
              </w:rPr>
              <w:t>Remarque</w:t>
            </w:r>
            <w:r w:rsidRPr="007D79CB">
              <w:rPr>
                <w:rFonts w:ascii="Futura Lt BT" w:hAnsi="Futura Lt BT"/>
                <w:b/>
                <w:bCs/>
              </w:rPr>
              <w:t> :</w:t>
            </w:r>
            <w:r>
              <w:rPr>
                <w:rFonts w:ascii="Futura Lt BT" w:hAnsi="Futura Lt BT"/>
              </w:rPr>
              <w:t xml:space="preserve"> Pour les employés à temps partiel, i</w:t>
            </w:r>
            <w:r w:rsidRPr="00B0533C">
              <w:rPr>
                <w:rFonts w:ascii="Futura Lt BT" w:hAnsi="Futura Lt BT"/>
              </w:rPr>
              <w:t xml:space="preserve">l n’y a pas de calcul au prorata de la journée de congé de deuil payé. </w:t>
            </w:r>
            <w:hyperlink r:id="rId100" w:history="1">
              <w:hyperlink r:id="rId101" w:history="1">
                <w:r w:rsidRPr="00B0533C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(CC, CHAPITRE VI, Article 59.12)</w:t>
                </w:r>
              </w:hyperlink>
            </w:hyperlink>
          </w:p>
        </w:tc>
      </w:tr>
      <w:tr w:rsidR="004365F2" w:rsidRPr="004E732A" w14:paraId="6B9E3C63" w14:textId="77777777" w:rsidTr="002A2E8C">
        <w:trPr>
          <w:trHeight w:val="1271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40EA9C" w14:textId="24F6E18D" w:rsidR="00BD6122" w:rsidRPr="002A2E8C" w:rsidRDefault="004365F2" w:rsidP="00BD6122">
            <w:pPr>
              <w:spacing w:before="0" w:after="0"/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 xml:space="preserve">Autres </w:t>
            </w:r>
            <w:r w:rsidR="00AD29F7" w:rsidRPr="002A2E8C">
              <w:rPr>
                <w:rFonts w:ascii="Futura Lt BT" w:hAnsi="Futura Lt BT"/>
                <w:b/>
              </w:rPr>
              <w:t>c</w:t>
            </w:r>
            <w:r w:rsidRPr="002A2E8C">
              <w:rPr>
                <w:rFonts w:ascii="Futura Lt BT" w:hAnsi="Futura Lt BT"/>
                <w:b/>
              </w:rPr>
              <w:t xml:space="preserve">ongés </w:t>
            </w:r>
            <w:r w:rsidR="00AD29F7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 xml:space="preserve">ayés </w:t>
            </w:r>
          </w:p>
          <w:p w14:paraId="2F751CD1" w14:textId="4D31D82E" w:rsidR="004365F2" w:rsidRPr="00554C54" w:rsidRDefault="00BD6122" w:rsidP="00BD6122">
            <w:pPr>
              <w:spacing w:before="0" w:after="0"/>
              <w:rPr>
                <w:rFonts w:ascii="Futura Lt BT" w:hAnsi="Futura Lt BT"/>
                <w:sz w:val="22"/>
              </w:rPr>
            </w:pPr>
            <w:r w:rsidRPr="002A2E8C">
              <w:rPr>
                <w:rFonts w:ascii="Futura Lt BT" w:hAnsi="Futura Lt BT"/>
              </w:rPr>
              <w:t xml:space="preserve">(ex. : </w:t>
            </w:r>
            <w:r w:rsidR="00AD29F7" w:rsidRPr="002A2E8C">
              <w:rPr>
                <w:rFonts w:ascii="Futura Lt BT" w:hAnsi="Futura Lt BT"/>
              </w:rPr>
              <w:t>o</w:t>
            </w:r>
            <w:r w:rsidRPr="002A2E8C">
              <w:rPr>
                <w:rFonts w:ascii="Futura Lt BT" w:hAnsi="Futura Lt BT"/>
              </w:rPr>
              <w:t xml:space="preserve">bligations familiales, </w:t>
            </w:r>
            <w:r w:rsidR="00AD29F7" w:rsidRPr="002A2E8C">
              <w:rPr>
                <w:rFonts w:ascii="Futura Lt BT" w:hAnsi="Futura Lt BT"/>
              </w:rPr>
              <w:t>a</w:t>
            </w:r>
            <w:r w:rsidRPr="002A2E8C">
              <w:rPr>
                <w:rFonts w:ascii="Futura Lt BT" w:hAnsi="Futura Lt BT"/>
              </w:rPr>
              <w:t xml:space="preserve">nnuel unique, </w:t>
            </w:r>
            <w:r w:rsidR="00AD29F7" w:rsidRPr="002A2E8C">
              <w:rPr>
                <w:rFonts w:ascii="Futura Lt BT" w:hAnsi="Futura Lt BT"/>
              </w:rPr>
              <w:t>p</w:t>
            </w:r>
            <w:r w:rsidRPr="002A2E8C">
              <w:rPr>
                <w:rFonts w:ascii="Futura Lt BT" w:hAnsi="Futura Lt BT"/>
              </w:rPr>
              <w:t>ersonnel)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DF55F8" w14:textId="0FE6AFE7" w:rsidR="004365F2" w:rsidRPr="00FA4810" w:rsidRDefault="004365F2">
            <w:pPr>
              <w:pStyle w:val="Paragraphedeliste"/>
              <w:numPr>
                <w:ilvl w:val="0"/>
                <w:numId w:val="13"/>
              </w:numPr>
              <w:spacing w:after="120"/>
              <w:ind w:left="357" w:hanging="357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>Les employ</w:t>
            </w:r>
            <w:r w:rsidRPr="00FA4810">
              <w:rPr>
                <w:rFonts w:ascii="Futura Lt BT" w:eastAsia="Times New Roman" w:hAnsi="Futura Lt BT" w:cs="Futura Lt BT"/>
                <w:szCs w:val="22"/>
                <w:lang w:eastAsia="fr-CA"/>
              </w:rPr>
              <w:t>é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s </w:t>
            </w:r>
            <w:r w:rsidRPr="00FA4810">
              <w:rPr>
                <w:rFonts w:ascii="Futura Lt BT" w:eastAsia="Times New Roman" w:hAnsi="Futura Lt BT" w:cs="Futura Lt BT"/>
                <w:szCs w:val="22"/>
                <w:lang w:eastAsia="fr-CA"/>
              </w:rPr>
              <w:t>à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temps plein et </w:t>
            </w:r>
            <w:r w:rsidRPr="00FA4810">
              <w:rPr>
                <w:rFonts w:ascii="Futura Lt BT" w:eastAsia="Times New Roman" w:hAnsi="Futura Lt BT" w:cs="Futura Lt BT"/>
                <w:szCs w:val="22"/>
                <w:lang w:eastAsia="fr-CA"/>
              </w:rPr>
              <w:t>à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temps partiel ont droit </w:t>
            </w:r>
            <w:r w:rsidRPr="00FA4810">
              <w:rPr>
                <w:rFonts w:ascii="Futura Lt BT" w:eastAsia="Times New Roman" w:hAnsi="Futura Lt BT" w:cs="Futura Lt BT"/>
                <w:szCs w:val="22"/>
                <w:lang w:eastAsia="fr-CA"/>
              </w:rPr>
              <w:t>à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d’autres types de cong</w:t>
            </w:r>
            <w:r w:rsidRPr="00FA4810">
              <w:rPr>
                <w:rFonts w:ascii="Futura Lt BT" w:eastAsia="Times New Roman" w:hAnsi="Futura Lt BT" w:cs="Futura Lt BT"/>
                <w:szCs w:val="22"/>
                <w:lang w:eastAsia="fr-CA"/>
              </w:rPr>
              <w:t>é</w:t>
            </w:r>
            <w:r w:rsidR="00A47F8D">
              <w:rPr>
                <w:rFonts w:ascii="Futura Lt BT" w:eastAsia="Times New Roman" w:hAnsi="Futura Lt BT" w:cs="Futura Lt BT"/>
                <w:szCs w:val="22"/>
                <w:lang w:eastAsia="fr-CA"/>
              </w:rPr>
              <w:t xml:space="preserve"> </w:t>
            </w:r>
            <w:r w:rsidR="00A47F8D">
              <w:rPr>
                <w:rFonts w:ascii="Futura Lt BT" w:eastAsia="Times New Roman" w:hAnsi="Futura Lt BT" w:cs="Calibri"/>
                <w:szCs w:val="22"/>
                <w:lang w:eastAsia="fr-CA"/>
              </w:rPr>
              <w:t>selon la convention collective.</w:t>
            </w:r>
            <w:r w:rsidR="0012263E"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02" w:history="1">
              <w:r w:rsidR="00D91F15" w:rsidRPr="00D91F1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(CC</w:t>
              </w:r>
              <w:r w:rsidR="00D91F1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,</w:t>
              </w:r>
              <w:r w:rsidR="00D91F15" w:rsidRPr="00D91F1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 CHAPITRE IV</w:t>
              </w:r>
              <w:r w:rsidR="00D91F1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 – CONGÉS, p. 4</w:t>
              </w:r>
              <w:r w:rsidR="001545D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2</w:t>
              </w:r>
              <w:r w:rsidR="00D91F1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-7</w:t>
              </w:r>
              <w:r w:rsidR="001545D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5</w:t>
              </w:r>
              <w:r w:rsidR="00D91F15" w:rsidRPr="00D91F1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  <w:p w14:paraId="2F26070B" w14:textId="216D9A94" w:rsidR="004365F2" w:rsidRPr="00EA3CC6" w:rsidRDefault="004365F2">
            <w:pPr>
              <w:pStyle w:val="Paragraphedeliste"/>
              <w:numPr>
                <w:ilvl w:val="0"/>
                <w:numId w:val="10"/>
              </w:numPr>
              <w:spacing w:before="0" w:after="120" w:line="240" w:lineRule="auto"/>
              <w:contextualSpacing w:val="0"/>
              <w:rPr>
                <w:rStyle w:val="Hyperlien"/>
                <w:rFonts w:ascii="Futura Lt BT" w:eastAsia="Times New Roman" w:hAnsi="Futura Lt BT" w:cs="Calibri"/>
                <w:color w:val="auto"/>
                <w:szCs w:val="22"/>
                <w:u w:val="none"/>
                <w:lang w:eastAsia="fr-CA"/>
              </w:rPr>
            </w:pPr>
            <w:r w:rsidRPr="00FA4810">
              <w:rPr>
                <w:rFonts w:ascii="Futura Lt BT" w:eastAsia="Times New Roman" w:hAnsi="Futura Lt BT" w:cs="Times New Roman"/>
                <w:szCs w:val="22"/>
                <w:lang w:eastAsia="fr-CA"/>
              </w:rPr>
              <w:t>Les employés à temps partiel</w:t>
            </w:r>
            <w:r w:rsidRPr="002A2E8C">
              <w:rPr>
                <w:rFonts w:ascii="Futura Lt BT" w:hAnsi="Futura Lt BT"/>
              </w:rPr>
              <w:t xml:space="preserve"> </w:t>
            </w:r>
            <w:r w:rsidRPr="00FA4810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qui travaillent plus de 1/3 des heures de l’horaire régulier d’un travailleur à temps plein ont droit à une </w:t>
            </w:r>
            <w:r w:rsidR="0026331F" w:rsidRPr="00FA4810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indemnité </w:t>
            </w:r>
            <w:r w:rsidRPr="00FA4810">
              <w:rPr>
                <w:rFonts w:ascii="Futura Lt BT" w:eastAsia="Times New Roman" w:hAnsi="Futura Lt BT" w:cs="Times New Roman"/>
                <w:szCs w:val="22"/>
                <w:lang w:eastAsia="fr-CA"/>
              </w:rPr>
              <w:t>de 4,</w:t>
            </w:r>
            <w:r w:rsidR="00B35F89" w:rsidRPr="00FA4810">
              <w:rPr>
                <w:rFonts w:ascii="Futura Lt BT" w:eastAsia="Times New Roman" w:hAnsi="Futura Lt BT" w:cs="Times New Roman"/>
                <w:szCs w:val="22"/>
                <w:lang w:eastAsia="fr-CA"/>
              </w:rPr>
              <w:t>6</w:t>
            </w:r>
            <w:r w:rsidR="00AD29F7" w:rsidRPr="00FA4810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Pr="00FA4810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% </w:t>
            </w:r>
            <w:r w:rsidR="00B35F89" w:rsidRPr="00FA4810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en remplacement des </w:t>
            </w:r>
            <w:r w:rsidR="00AD5793">
              <w:rPr>
                <w:rFonts w:ascii="Futura Lt BT" w:eastAsia="Times New Roman" w:hAnsi="Futura Lt BT" w:cs="Times New Roman"/>
                <w:szCs w:val="22"/>
                <w:lang w:eastAsia="fr-CA"/>
              </w:rPr>
              <w:t>jour</w:t>
            </w:r>
            <w:r w:rsidR="00B35F89" w:rsidRPr="00FA4810">
              <w:rPr>
                <w:rFonts w:ascii="Futura Lt BT" w:eastAsia="Times New Roman" w:hAnsi="Futura Lt BT" w:cs="Times New Roman"/>
                <w:szCs w:val="22"/>
                <w:lang w:eastAsia="fr-CA"/>
              </w:rPr>
              <w:t>s fériés</w:t>
            </w:r>
            <w:r w:rsidRPr="00FA4810">
              <w:rPr>
                <w:rFonts w:ascii="Futura Lt BT" w:eastAsia="Times New Roman" w:hAnsi="Futura Lt BT" w:cs="Times New Roman"/>
                <w:szCs w:val="22"/>
                <w:lang w:eastAsia="fr-CA"/>
              </w:rPr>
              <w:t>.</w:t>
            </w:r>
            <w:r w:rsidR="00421926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hyperlink r:id="rId103" w:history="1">
              <w:r w:rsidR="00421926" w:rsidRPr="00D91F1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(CC</w:t>
              </w:r>
              <w:r w:rsidR="00421926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, </w:t>
              </w:r>
              <w:r w:rsidR="00421926" w:rsidRPr="00D91F1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CHAPITRE IV, Article </w:t>
              </w:r>
              <w:r w:rsidR="00421926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59.06</w:t>
              </w:r>
              <w:r w:rsidR="00421926" w:rsidRPr="00D91F1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  <w:p w14:paraId="24F1CEFB" w14:textId="4E335FB7" w:rsidR="00EA3CC6" w:rsidRPr="00EA3CC6" w:rsidRDefault="00EA3CC6" w:rsidP="00EA3CC6">
            <w:pPr>
              <w:spacing w:before="0" w:after="12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11264">
              <w:rPr>
                <w:rFonts w:ascii="Futura Lt BT" w:hAnsi="Futura Lt BT"/>
                <w:b/>
                <w:bCs/>
              </w:rPr>
              <w:t>Remarque</w:t>
            </w:r>
            <w:r w:rsidRPr="007D79CB">
              <w:rPr>
                <w:rFonts w:ascii="Futura Lt BT" w:hAnsi="Futura Lt BT"/>
                <w:b/>
                <w:bCs/>
              </w:rPr>
              <w:t> :</w:t>
            </w:r>
            <w:r>
              <w:rPr>
                <w:rFonts w:ascii="Futura Lt BT" w:hAnsi="Futura Lt BT"/>
              </w:rPr>
              <w:t xml:space="preserve"> Les employés à temps partiel sont admissibles</w:t>
            </w:r>
            <w:r w:rsidRPr="0013479F">
              <w:rPr>
                <w:rFonts w:ascii="Futura Lt BT" w:hAnsi="Futura Lt BT"/>
              </w:rPr>
              <w:t xml:space="preserve"> aux avantages sociaux prévus dans la convention</w:t>
            </w:r>
            <w:r>
              <w:rPr>
                <w:rFonts w:ascii="Futura Lt BT" w:hAnsi="Futura Lt BT"/>
              </w:rPr>
              <w:t xml:space="preserve"> collective</w:t>
            </w:r>
            <w:r w:rsidRPr="0013479F">
              <w:rPr>
                <w:rFonts w:ascii="Futura Lt BT" w:hAnsi="Futura Lt BT"/>
              </w:rPr>
              <w:t xml:space="preserve"> au prorata de leur horaire hebdomadaire de travail normal par rapport à trente-sept virgule cinq (37,5) ou quarante (40) heures (selon le Code des heures de travail).</w:t>
            </w:r>
            <w:r>
              <w:t xml:space="preserve"> </w:t>
            </w:r>
            <w:hyperlink r:id="rId104" w:history="1">
              <w:hyperlink r:id="rId105" w:history="1">
                <w:r w:rsidRPr="0013479F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(CC, CHAPITRE VI, Article 59.02)</w:t>
                </w:r>
              </w:hyperlink>
            </w:hyperlink>
          </w:p>
        </w:tc>
      </w:tr>
      <w:tr w:rsidR="004365F2" w:rsidRPr="00A06611" w14:paraId="2866A0DC" w14:textId="77777777" w:rsidTr="002A2E8C">
        <w:trPr>
          <w:trHeight w:val="310"/>
        </w:trPr>
        <w:tc>
          <w:tcPr>
            <w:tcW w:w="9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307F8D90" w14:textId="08074901" w:rsidR="004365F2" w:rsidRPr="002A2E8C" w:rsidRDefault="000D5C37" w:rsidP="00BD6122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val="en-CA" w:eastAsia="fr-CA"/>
              </w:rPr>
            </w:pPr>
            <w:r w:rsidRPr="002A2E8C"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val="en-CA" w:eastAsia="fr-CA"/>
              </w:rPr>
              <w:t>AUTRES</w:t>
            </w:r>
          </w:p>
        </w:tc>
      </w:tr>
      <w:tr w:rsidR="004365F2" w:rsidRPr="00346BAB" w14:paraId="5CFCCB8A" w14:textId="77777777" w:rsidTr="002A2E8C">
        <w:trPr>
          <w:trHeight w:val="126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0435DFB5" w14:textId="77777777" w:rsidR="004365F2" w:rsidRPr="002A2E8C" w:rsidRDefault="004365F2" w:rsidP="00B64CD9">
            <w:pPr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 xml:space="preserve">Prime au </w:t>
            </w:r>
            <w:r w:rsidR="0012263E" w:rsidRPr="002A2E8C">
              <w:rPr>
                <w:rFonts w:ascii="Futura Lt BT" w:hAnsi="Futura Lt BT"/>
                <w:b/>
              </w:rPr>
              <w:t>bilinguisme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D3D6AE" w14:textId="701E2F4A" w:rsidR="004365F2" w:rsidRPr="00421926" w:rsidRDefault="004365F2" w:rsidP="00CF63AA">
            <w:pPr>
              <w:pStyle w:val="Paragraphedeliste"/>
              <w:numPr>
                <w:ilvl w:val="0"/>
                <w:numId w:val="11"/>
              </w:numPr>
              <w:spacing w:after="120" w:line="240" w:lineRule="auto"/>
              <w:ind w:left="357" w:hanging="357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Les employés à temps plein et à temps partiel </w:t>
            </w:r>
            <w:r w:rsidRPr="002A2E8C">
              <w:rPr>
                <w:rFonts w:ascii="Futura Lt BT" w:eastAsia="Times New Roman" w:hAnsi="Futura Lt BT" w:cs="Calibri"/>
                <w:bCs/>
                <w:szCs w:val="22"/>
                <w:lang w:eastAsia="fr-CA"/>
              </w:rPr>
              <w:t>travaillant 1/3 ou plus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des heures de l’horaire régulier d’un travailleur à temps plein ont droit à la prime au bilinguisme.</w:t>
            </w:r>
            <w:r w:rsidR="00421926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06" w:history="1">
              <w:r w:rsidR="00A138A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(D</w:t>
              </w:r>
              <w:r w:rsidR="00421926" w:rsidRPr="00421926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irective sur la prime au bilinguisme (DPB), 1.8.</w:t>
              </w:r>
              <w:r w:rsidR="00A138A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3)</w:t>
              </w:r>
            </w:hyperlink>
          </w:p>
          <w:p w14:paraId="56DFA654" w14:textId="56023BFA" w:rsidR="004365F2" w:rsidRPr="00554C54" w:rsidRDefault="004365F2" w:rsidP="00CF63AA">
            <w:pPr>
              <w:pStyle w:val="Paragraphedeliste"/>
              <w:numPr>
                <w:ilvl w:val="0"/>
                <w:numId w:val="11"/>
              </w:numPr>
              <w:spacing w:after="120" w:line="240" w:lineRule="auto"/>
              <w:ind w:left="357" w:hanging="357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Pour être</w:t>
            </w:r>
            <w:r w:rsidR="00D957B4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admissible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à la prime au bilinguisme, l’employé doit occuper un poste bilingue et répondre aux exigences linguistiques du poste.</w:t>
            </w:r>
            <w:r w:rsidR="00421926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07" w:history="1">
              <w:r w:rsidR="00421926" w:rsidRPr="008E02F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(DPB, 1.1.1, a</w:t>
              </w:r>
              <w:r w:rsidR="00221B0A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) + </w:t>
              </w:r>
              <w:r w:rsidR="00421926" w:rsidRPr="008E02F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b</w:t>
              </w:r>
              <w:r w:rsidR="00221B0A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  <w:r w:rsidR="00421926" w:rsidRPr="008E02F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</w:tc>
      </w:tr>
      <w:tr w:rsidR="004365F2" w:rsidRPr="007A2D33" w14:paraId="524B02C9" w14:textId="77777777" w:rsidTr="002A2E8C">
        <w:trPr>
          <w:trHeight w:val="2191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1963F8" w14:textId="77777777" w:rsidR="004365F2" w:rsidRPr="002A2E8C" w:rsidRDefault="004365F2" w:rsidP="00B64CD9">
            <w:pPr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>Cotisations syndicales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E57F7E" w14:textId="2982278B" w:rsidR="00536BB9" w:rsidRPr="00E84779" w:rsidRDefault="004365F2" w:rsidP="00E84779">
            <w:pPr>
              <w:pStyle w:val="Paragraphedeliste"/>
              <w:numPr>
                <w:ilvl w:val="0"/>
                <w:numId w:val="11"/>
              </w:numPr>
              <w:spacing w:after="120" w:line="240" w:lineRule="auto"/>
              <w:contextualSpacing w:val="0"/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Les employés à temps plein et à temps partiel qui travaillent plus de 1/3 des heures de l’horaire régulier d’un travailleur à temps plein, et qui sont représentés par </w:t>
            </w:r>
            <w:r w:rsidR="00B35F89">
              <w:rPr>
                <w:rFonts w:ascii="Futura Lt BT" w:eastAsia="Times New Roman" w:hAnsi="Futura Lt BT" w:cs="Calibri"/>
                <w:szCs w:val="22"/>
                <w:lang w:eastAsia="fr-CA"/>
              </w:rPr>
              <w:t>la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convention collective, payent des cotisations syndicales.</w:t>
            </w:r>
            <w:r w:rsidR="00145E4B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08" w:history="1">
              <w:r w:rsidR="00145E4B" w:rsidRPr="00145E4B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(CC, CHAPITRE II, Article 10)</w:t>
              </w:r>
            </w:hyperlink>
          </w:p>
          <w:p w14:paraId="4A104B22" w14:textId="13B2081C" w:rsidR="00536BB9" w:rsidRPr="002A2E8C" w:rsidRDefault="00536BB9">
            <w:pPr>
              <w:pStyle w:val="Paragraphedeliste"/>
              <w:numPr>
                <w:ilvl w:val="0"/>
                <w:numId w:val="41"/>
              </w:numPr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</w:pPr>
            <w:r w:rsidRPr="00877BE2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Les employés à temps partiel qui travaillent 1/3 ou moins des heures </w:t>
            </w:r>
            <w:r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de </w:t>
            </w:r>
            <w:r w:rsidRPr="00877BE2">
              <w:rPr>
                <w:rFonts w:ascii="Futura Lt BT" w:eastAsia="Times New Roman" w:hAnsi="Futura Lt BT" w:cs="Calibri"/>
                <w:szCs w:val="22"/>
                <w:lang w:eastAsia="fr-CA"/>
              </w:rPr>
              <w:t>l’horaire régulier d’un travailleur à temps plein</w:t>
            </w:r>
            <w:r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Pr="00877BE2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payent des cotisations syndicales une fois les exigences de la convention collective remplies selon la </w:t>
            </w:r>
            <w:hyperlink r:id="rId109" w:history="1">
              <w:r w:rsidRPr="001F1C69">
                <w:rPr>
                  <w:rStyle w:val="Hyperlien"/>
                  <w:rFonts w:ascii="Futura Lt BT" w:eastAsia="Times New Roman" w:hAnsi="Futura Lt BT" w:cs="Calibri"/>
                  <w:b/>
                  <w:bCs/>
                  <w:i/>
                  <w:iCs/>
                  <w:szCs w:val="22"/>
                  <w:lang w:eastAsia="fr-CA"/>
                </w:rPr>
                <w:t>Loi sur les relations de travail dans le secteur public</w:t>
              </w:r>
              <w:r w:rsidR="00CF63AA" w:rsidRPr="001F1C69">
                <w:rPr>
                  <w:rStyle w:val="Hyperlien"/>
                  <w:rFonts w:ascii="Futura Lt BT" w:eastAsia="Times New Roman" w:hAnsi="Futura Lt BT" w:cs="Calibri"/>
                  <w:b/>
                  <w:bCs/>
                  <w:i/>
                  <w:iCs/>
                  <w:szCs w:val="22"/>
                  <w:lang w:eastAsia="fr-CA"/>
                </w:rPr>
                <w:t xml:space="preserve"> </w:t>
              </w:r>
              <w:r w:rsidR="009B49AB" w:rsidRPr="001F1C69">
                <w:rPr>
                  <w:rStyle w:val="Hyperlien"/>
                  <w:rFonts w:ascii="Futura Lt BT" w:eastAsia="Times New Roman" w:hAnsi="Futura Lt BT" w:cs="Calibri"/>
                  <w:b/>
                  <w:bCs/>
                  <w:i/>
                  <w:iCs/>
                  <w:szCs w:val="22"/>
                  <w:lang w:eastAsia="fr-CA"/>
                </w:rPr>
                <w:t xml:space="preserve">fédéral </w:t>
              </w:r>
              <w:r w:rsidR="009B49AB" w:rsidRPr="001F1C69">
                <w:rPr>
                  <w:rStyle w:val="Hyperlien"/>
                  <w:rFonts w:ascii="Futura Lt BT" w:eastAsia="Times New Roman" w:hAnsi="Futura Lt BT" w:cs="Calibri"/>
                  <w:b/>
                  <w:bCs/>
                  <w:szCs w:val="22"/>
                  <w:lang w:eastAsia="fr-CA"/>
                </w:rPr>
                <w:t>(</w:t>
              </w:r>
              <w:r w:rsidR="00CF63AA" w:rsidRPr="001F1C69">
                <w:rPr>
                  <w:rStyle w:val="Hyperlien"/>
                  <w:rFonts w:ascii="Futura Lt BT" w:eastAsia="Times New Roman" w:hAnsi="Futura Lt BT" w:cs="Calibri"/>
                  <w:b/>
                  <w:bCs/>
                  <w:szCs w:val="22"/>
                  <w:lang w:eastAsia="fr-CA"/>
                </w:rPr>
                <w:t>LRTSPF</w:t>
              </w:r>
              <w:r w:rsidR="009B49AB" w:rsidRPr="001F1C69">
                <w:rPr>
                  <w:rStyle w:val="Hyperlien"/>
                  <w:rFonts w:ascii="Futura Lt BT" w:eastAsia="Times New Roman" w:hAnsi="Futura Lt BT" w:cs="Calibri"/>
                  <w:b/>
                  <w:bCs/>
                  <w:szCs w:val="22"/>
                  <w:lang w:eastAsia="fr-CA"/>
                </w:rPr>
                <w:t>)</w:t>
              </w:r>
            </w:hyperlink>
            <w:r w:rsidRPr="00877BE2">
              <w:rPr>
                <w:rFonts w:ascii="Futura Lt BT" w:eastAsia="Times New Roman" w:hAnsi="Futura Lt BT" w:cs="Calibri"/>
                <w:szCs w:val="22"/>
                <w:lang w:eastAsia="fr-CA"/>
              </w:rPr>
              <w:t>.</w:t>
            </w:r>
          </w:p>
          <w:p w14:paraId="4AB664EF" w14:textId="1E42286D" w:rsidR="004365F2" w:rsidRPr="00B35F89" w:rsidRDefault="004365F2" w:rsidP="002A2E8C">
            <w:pPr>
              <w:rPr>
                <w:rFonts w:eastAsia="Times New Roman"/>
                <w:lang w:eastAsia="fr-CA"/>
              </w:rPr>
            </w:pPr>
          </w:p>
        </w:tc>
      </w:tr>
    </w:tbl>
    <w:p w14:paraId="22B6AA52" w14:textId="77777777" w:rsidR="0083216C" w:rsidRPr="007A2D33" w:rsidRDefault="0083216C" w:rsidP="0083216C"/>
    <w:p w14:paraId="54B0C256" w14:textId="34CA5ED1" w:rsidR="0083216C" w:rsidRPr="006374F7" w:rsidRDefault="00ED2773" w:rsidP="00FC5694">
      <w:pPr>
        <w:pStyle w:val="Titre2"/>
        <w:spacing w:after="240"/>
        <w15:collapsed/>
        <w:rPr>
          <w:rFonts w:ascii="Century Gothic" w:hAnsi="Century Gothic"/>
        </w:rPr>
      </w:pPr>
      <w:bookmarkStart w:id="22" w:name="_Hlk153869973"/>
      <w:r>
        <w:rPr>
          <w:rFonts w:ascii="Century Gothic" w:hAnsi="Century Gothic"/>
        </w:rPr>
        <w:t>PÉRIODE</w:t>
      </w:r>
      <w:r w:rsidR="0083216C" w:rsidRPr="006374F7">
        <w:rPr>
          <w:rFonts w:ascii="Century Gothic" w:hAnsi="Century Gothic"/>
        </w:rPr>
        <w:t xml:space="preserve"> </w:t>
      </w:r>
      <w:r w:rsidR="006374F7" w:rsidRPr="006374F7">
        <w:rPr>
          <w:rFonts w:ascii="Century Gothic" w:hAnsi="Century Gothic"/>
        </w:rPr>
        <w:t>de plus de 6 mois</w:t>
      </w:r>
      <w:r w:rsidR="0083216C" w:rsidRPr="006374F7">
        <w:rPr>
          <w:rFonts w:ascii="Century Gothic" w:hAnsi="Century Gothic"/>
        </w:rPr>
        <w:t xml:space="preserve"> </w:t>
      </w:r>
    </w:p>
    <w:tbl>
      <w:tblPr>
        <w:tblW w:w="9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6224"/>
      </w:tblGrid>
      <w:tr w:rsidR="0083216C" w:rsidRPr="0062247B" w14:paraId="02D2E2C9" w14:textId="77777777" w:rsidTr="00DE6764">
        <w:trPr>
          <w:trHeight w:val="315"/>
        </w:trPr>
        <w:tc>
          <w:tcPr>
            <w:tcW w:w="94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bookmarkEnd w:id="22"/>
          <w:p w14:paraId="1C1C4013" w14:textId="51D13FF3" w:rsidR="0083216C" w:rsidRPr="002A2E8C" w:rsidRDefault="001F4C69" w:rsidP="00DE676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  <w:t xml:space="preserve">PENSION et </w:t>
            </w:r>
            <w:r w:rsidR="00A75373" w:rsidRPr="002A2E8C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  <w:t>ASSURANCES</w:t>
            </w:r>
          </w:p>
        </w:tc>
      </w:tr>
      <w:tr w:rsidR="00B64CD9" w:rsidRPr="00EA63C5" w14:paraId="6BEF7A18" w14:textId="77777777" w:rsidTr="00DE6764">
        <w:trPr>
          <w:trHeight w:val="151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vAlign w:val="center"/>
            <w:hideMark/>
          </w:tcPr>
          <w:p w14:paraId="6F52F03D" w14:textId="7501353D" w:rsidR="00B64CD9" w:rsidRPr="00B64CD9" w:rsidRDefault="00B64CD9" w:rsidP="00B64CD9">
            <w:pPr>
              <w:rPr>
                <w:rFonts w:ascii="Futura Lt BT" w:hAnsi="Futura Lt BT"/>
                <w:b/>
                <w:sz w:val="22"/>
              </w:rPr>
            </w:pPr>
            <w:r w:rsidRPr="00B64CD9">
              <w:rPr>
                <w:rFonts w:ascii="Futura Lt BT" w:hAnsi="Futura Lt BT"/>
                <w:b/>
                <w:sz w:val="22"/>
              </w:rPr>
              <w:t xml:space="preserve">Régime de </w:t>
            </w:r>
            <w:r w:rsidR="00D66627">
              <w:rPr>
                <w:rFonts w:ascii="Futura Lt BT" w:hAnsi="Futura Lt BT"/>
                <w:b/>
                <w:sz w:val="22"/>
              </w:rPr>
              <w:t>r</w:t>
            </w:r>
            <w:r w:rsidRPr="00B64CD9">
              <w:rPr>
                <w:rFonts w:ascii="Futura Lt BT" w:hAnsi="Futura Lt BT"/>
                <w:b/>
                <w:sz w:val="22"/>
              </w:rPr>
              <w:t xml:space="preserve">etraite de la </w:t>
            </w:r>
            <w:r w:rsidR="00D66627">
              <w:rPr>
                <w:rFonts w:ascii="Futura Lt BT" w:hAnsi="Futura Lt BT"/>
                <w:b/>
                <w:sz w:val="22"/>
              </w:rPr>
              <w:t>f</w:t>
            </w:r>
            <w:r w:rsidRPr="00B64CD9">
              <w:rPr>
                <w:rFonts w:ascii="Futura Lt BT" w:hAnsi="Futura Lt BT"/>
                <w:b/>
                <w:sz w:val="22"/>
              </w:rPr>
              <w:t xml:space="preserve">onction </w:t>
            </w:r>
            <w:r w:rsidR="00D66627">
              <w:rPr>
                <w:rFonts w:ascii="Futura Lt BT" w:hAnsi="Futura Lt BT"/>
                <w:b/>
                <w:sz w:val="22"/>
              </w:rPr>
              <w:t>p</w:t>
            </w:r>
            <w:r w:rsidRPr="00B64CD9">
              <w:rPr>
                <w:rFonts w:ascii="Futura Lt BT" w:hAnsi="Futura Lt BT"/>
                <w:b/>
                <w:sz w:val="22"/>
              </w:rPr>
              <w:t>ublique (RRFP)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74F58" w14:textId="6235F159" w:rsidR="006374F7" w:rsidRPr="00554C54" w:rsidRDefault="006374F7">
            <w:pPr>
              <w:pStyle w:val="Paragraphedeliste"/>
              <w:numPr>
                <w:ilvl w:val="0"/>
                <w:numId w:val="17"/>
              </w:numPr>
              <w:spacing w:before="12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Admissible à partir de la date d’embauche dans un pos</w:t>
            </w:r>
            <w:r w:rsidR="00293EAE">
              <w:rPr>
                <w:rFonts w:ascii="Futura Lt BT" w:eastAsia="Times New Roman" w:hAnsi="Futura Lt BT" w:cs="Calibri"/>
                <w:szCs w:val="22"/>
                <w:lang w:eastAsia="fr-CA"/>
              </w:rPr>
              <w:t>te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293EAE">
              <w:rPr>
                <w:rFonts w:ascii="Futura Lt BT" w:eastAsia="Times New Roman" w:hAnsi="Futura Lt BT" w:cs="Calibri"/>
                <w:szCs w:val="22"/>
                <w:lang w:eastAsia="fr-CA"/>
              </w:rPr>
              <w:t>déterminé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de plus de 6 mois</w:t>
            </w:r>
            <w:r w:rsidR="00293EAE">
              <w:rPr>
                <w:rFonts w:ascii="Futura Lt BT" w:eastAsia="Times New Roman" w:hAnsi="Futura Lt BT" w:cs="Calibri"/>
                <w:szCs w:val="22"/>
                <w:lang w:eastAsia="fr-CA"/>
              </w:rPr>
              <w:t>.</w:t>
            </w:r>
            <w:r w:rsidR="00A06458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bookmarkStart w:id="23" w:name="_Hlk153868276"/>
            <w:r w:rsidR="00A06458">
              <w:rPr>
                <w:rFonts w:ascii="Futura Lt BT" w:eastAsia="Times New Roman" w:hAnsi="Futura Lt BT" w:cs="Calibri"/>
                <w:szCs w:val="22"/>
                <w:lang w:eastAsia="fr-CA"/>
              </w:rPr>
              <w:fldChar w:fldCharType="begin"/>
            </w:r>
            <w:r w:rsidR="00607252">
              <w:rPr>
                <w:rFonts w:ascii="Futura Lt BT" w:eastAsia="Times New Roman" w:hAnsi="Futura Lt BT" w:cs="Calibri"/>
                <w:szCs w:val="22"/>
                <w:lang w:eastAsia="fr-CA"/>
              </w:rPr>
              <w:instrText>HYPERLINK "https://gcintranet.tpsgc-pwgsc.gc.ca/remuneration-compensation/guides-manuals/apr-sam/apr-sam-2-4-3-fra.html"</w:instrText>
            </w:r>
            <w:r w:rsidR="00A06458">
              <w:rPr>
                <w:rFonts w:ascii="Futura Lt BT" w:eastAsia="Times New Roman" w:hAnsi="Futura Lt BT" w:cs="Calibri"/>
                <w:szCs w:val="22"/>
                <w:lang w:eastAsia="fr-CA"/>
              </w:rPr>
            </w:r>
            <w:r w:rsidR="00A06458">
              <w:rPr>
                <w:rFonts w:ascii="Futura Lt BT" w:eastAsia="Times New Roman" w:hAnsi="Futura Lt BT" w:cs="Calibri"/>
                <w:szCs w:val="22"/>
                <w:lang w:eastAsia="fr-CA"/>
              </w:rPr>
              <w:fldChar w:fldCharType="separate"/>
            </w:r>
            <w:r w:rsidR="00770107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(A</w:t>
            </w:r>
            <w:r w:rsidR="00A06458" w:rsidRPr="00A06458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PR 2.4.</w:t>
            </w:r>
            <w:r w:rsidR="00607252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3</w:t>
            </w:r>
            <w:r w:rsidR="00A06458" w:rsidRPr="00A06458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, RÈGLE</w:t>
            </w:r>
            <w:bookmarkEnd w:id="23"/>
            <w:r w:rsidR="00607252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, b.</w:t>
            </w:r>
            <w:r w:rsidR="00A06458" w:rsidRPr="00A06458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)</w:t>
            </w:r>
            <w:r w:rsidR="00A06458">
              <w:rPr>
                <w:rFonts w:ascii="Futura Lt BT" w:eastAsia="Times New Roman" w:hAnsi="Futura Lt BT" w:cs="Calibri"/>
                <w:szCs w:val="22"/>
                <w:lang w:eastAsia="fr-CA"/>
              </w:rPr>
              <w:fldChar w:fldCharType="end"/>
            </w:r>
          </w:p>
          <w:p w14:paraId="6E0BC532" w14:textId="34E5BD5E" w:rsidR="00EA63C5" w:rsidRPr="00607252" w:rsidRDefault="00EA63C5">
            <w:pPr>
              <w:pStyle w:val="Paragraphedeliste"/>
              <w:numPr>
                <w:ilvl w:val="0"/>
                <w:numId w:val="17"/>
              </w:numPr>
              <w:spacing w:before="120" w:after="120" w:line="240" w:lineRule="auto"/>
              <w:contextualSpacing w:val="0"/>
              <w:rPr>
                <w:rStyle w:val="Hyperlien"/>
                <w:rFonts w:ascii="Futura Lt BT" w:eastAsia="Times New Roman" w:hAnsi="Futura Lt BT" w:cs="Calibri"/>
                <w:b/>
                <w:bCs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Nombre minimum d’heures requis pour être</w:t>
            </w:r>
            <w:r w:rsidR="00273F0D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admissible</w:t>
            </w:r>
            <w:r w:rsidR="00273F0D">
              <w:rPr>
                <w:rFonts w:ascii="Futura Lt BT" w:eastAsia="Times New Roman" w:hAnsi="Futura Lt BT" w:cs="Calibri"/>
                <w:szCs w:val="22"/>
                <w:lang w:eastAsia="fr-CA"/>
              </w:rPr>
              <w:t> 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:</w:t>
            </w:r>
            <w:r w:rsidR="00D66627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12</w:t>
            </w:r>
            <w:r w:rsidR="00273F0D">
              <w:rPr>
                <w:rFonts w:ascii="Futura Lt BT" w:eastAsia="Times New Roman" w:hAnsi="Futura Lt BT" w:cs="Calibri"/>
                <w:szCs w:val="22"/>
                <w:lang w:eastAsia="fr-CA"/>
              </w:rPr>
              <w:t> 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h/semaine.</w:t>
            </w:r>
            <w:r w:rsidR="00A06458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A06458" w:rsidRPr="00607252">
              <w:rPr>
                <w:rFonts w:ascii="Futura Lt BT" w:eastAsia="Times New Roman" w:hAnsi="Futura Lt BT" w:cs="Calibri"/>
                <w:b/>
                <w:bCs/>
                <w:szCs w:val="22"/>
                <w:lang w:eastAsia="fr-CA"/>
              </w:rPr>
              <w:fldChar w:fldCharType="begin"/>
            </w:r>
            <w:r w:rsidR="00A06458" w:rsidRPr="00607252">
              <w:rPr>
                <w:rFonts w:ascii="Futura Lt BT" w:eastAsia="Times New Roman" w:hAnsi="Futura Lt BT" w:cs="Calibri"/>
                <w:b/>
                <w:bCs/>
                <w:szCs w:val="22"/>
                <w:lang w:eastAsia="fr-CA"/>
              </w:rPr>
              <w:instrText xml:space="preserve"> HYPERLINK "https://gcintranet.tpsgc-pwgsc.gc.ca/remuneration-compensation/guides-manuals/apr-sam/apr-sam-2-4-5-fra.html" </w:instrText>
            </w:r>
            <w:r w:rsidR="00A06458" w:rsidRPr="00607252">
              <w:rPr>
                <w:rFonts w:ascii="Futura Lt BT" w:eastAsia="Times New Roman" w:hAnsi="Futura Lt BT" w:cs="Calibri"/>
                <w:b/>
                <w:bCs/>
                <w:szCs w:val="22"/>
                <w:lang w:eastAsia="fr-CA"/>
              </w:rPr>
            </w:r>
            <w:r w:rsidR="00A06458" w:rsidRPr="00607252">
              <w:rPr>
                <w:rFonts w:ascii="Futura Lt BT" w:eastAsia="Times New Roman" w:hAnsi="Futura Lt BT" w:cs="Calibri"/>
                <w:b/>
                <w:bCs/>
                <w:szCs w:val="22"/>
                <w:lang w:eastAsia="fr-CA"/>
              </w:rPr>
              <w:fldChar w:fldCharType="separate"/>
            </w:r>
            <w:r w:rsidR="00A06458" w:rsidRPr="00607252">
              <w:rPr>
                <w:rStyle w:val="Hyperlien"/>
                <w:rFonts w:ascii="Segoe UI" w:eastAsia="Times New Roman" w:hAnsi="Segoe UI" w:cs="Segoe UI"/>
                <w:b/>
                <w:bCs/>
                <w:szCs w:val="22"/>
                <w:lang w:eastAsia="fr-CA"/>
              </w:rPr>
              <w:t>(</w:t>
            </w:r>
            <w:bookmarkStart w:id="24" w:name="_Hlk153868264"/>
            <w:r w:rsidR="00A06458" w:rsidRPr="00607252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APR 2.4.5, C</w:t>
            </w:r>
            <w:r w:rsidR="00A06458" w:rsidRPr="00607252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t>OMMENTAIRE</w:t>
            </w:r>
            <w:r w:rsidR="00A06458" w:rsidRPr="00607252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 xml:space="preserve"> 1</w:t>
            </w:r>
            <w:bookmarkEnd w:id="24"/>
            <w:r w:rsidR="00A06458" w:rsidRPr="00607252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)</w:t>
            </w:r>
          </w:p>
          <w:p w14:paraId="54991463" w14:textId="12D37465" w:rsidR="00EA63C5" w:rsidRPr="00A06458" w:rsidRDefault="00A06458">
            <w:pPr>
              <w:pStyle w:val="Paragraphedeliste"/>
              <w:numPr>
                <w:ilvl w:val="0"/>
                <w:numId w:val="17"/>
              </w:numPr>
              <w:spacing w:before="120" w:after="120" w:line="240" w:lineRule="auto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607252">
              <w:rPr>
                <w:rFonts w:ascii="Futura Lt BT" w:eastAsia="Times New Roman" w:hAnsi="Futura Lt BT" w:cs="Calibri"/>
                <w:b/>
                <w:bCs/>
                <w:szCs w:val="22"/>
                <w:lang w:eastAsia="fr-CA"/>
              </w:rPr>
              <w:fldChar w:fldCharType="end"/>
            </w:r>
            <w:r w:rsidR="00EA63C5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Bris de service</w:t>
            </w:r>
            <w:r w:rsidR="00A34E9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permis</w:t>
            </w:r>
            <w:r w:rsidR="00EA63C5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: 1 jour </w:t>
            </w:r>
            <w:r w:rsidR="00DE6764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ouvrable</w:t>
            </w:r>
            <w:r w:rsidR="00EA63C5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ou moins.</w:t>
            </w:r>
            <w:r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10" w:history="1">
              <w:r w:rsidR="00770107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</w:t>
              </w:r>
              <w:r w:rsidRPr="00A06458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PR 2.4.5, COMMENTAIRE 1)</w:t>
              </w:r>
            </w:hyperlink>
          </w:p>
          <w:p w14:paraId="0FAFF24F" w14:textId="580320C4" w:rsidR="00B64CD9" w:rsidRPr="00554C54" w:rsidRDefault="000E6471" w:rsidP="00DE6764">
            <w:pPr>
              <w:spacing w:before="0" w:after="12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</w:t>
            </w:r>
            <w:r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ne sont pas considérés comme des jours de bris</w:t>
            </w:r>
            <w:r w:rsidRPr="00A06458">
              <w:rPr>
                <w:rStyle w:val="Hyperlien"/>
                <w:rFonts w:ascii="Segoe UI" w:hAnsi="Segoe UI" w:cs="Segoe UI"/>
                <w:b/>
                <w:bCs/>
                <w:color w:val="auto"/>
                <w:sz w:val="18"/>
                <w:szCs w:val="18"/>
                <w:u w:val="none"/>
              </w:rPr>
              <w:t>.</w:t>
            </w:r>
            <w:r w:rsidR="00A06458" w:rsidRPr="00A06458">
              <w:rPr>
                <w:rStyle w:val="Hyperlien"/>
                <w:rFonts w:ascii="Segoe UI" w:hAnsi="Segoe UI" w:cs="Segoe UI"/>
                <w:b/>
                <w:bCs/>
                <w:color w:val="auto"/>
                <w:sz w:val="18"/>
                <w:szCs w:val="18"/>
                <w:u w:val="none"/>
              </w:rPr>
              <w:t xml:space="preserve"> </w:t>
            </w:r>
            <w:hyperlink r:id="rId111" w:history="1">
              <w:r w:rsidR="00A06458" w:rsidRPr="00A0645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(APR 2.4.5, RÈGLE, NOTA 2)</w:t>
              </w:r>
            </w:hyperlink>
          </w:p>
        </w:tc>
      </w:tr>
      <w:tr w:rsidR="00B64CD9" w:rsidRPr="006374F7" w14:paraId="7E031435" w14:textId="77777777" w:rsidTr="00DE6764">
        <w:trPr>
          <w:trHeight w:val="150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5D2BC9CD" w14:textId="6FA824D9" w:rsidR="00B64CD9" w:rsidRPr="00B64CD9" w:rsidRDefault="00D66627" w:rsidP="00B64CD9">
            <w:pPr>
              <w:rPr>
                <w:rFonts w:ascii="Futura Lt BT" w:hAnsi="Futura Lt BT"/>
                <w:b/>
                <w:sz w:val="22"/>
              </w:rPr>
            </w:pPr>
            <w:r>
              <w:rPr>
                <w:rFonts w:ascii="Futura Lt BT" w:hAnsi="Futura Lt BT"/>
                <w:b/>
                <w:sz w:val="22"/>
              </w:rPr>
              <w:t>Régime de p</w:t>
            </w:r>
            <w:r w:rsidR="00B64CD9" w:rsidRPr="00B64CD9">
              <w:rPr>
                <w:rFonts w:ascii="Futura Lt BT" w:hAnsi="Futura Lt BT"/>
                <w:b/>
                <w:sz w:val="22"/>
              </w:rPr>
              <w:t xml:space="preserve">restations </w:t>
            </w:r>
            <w:r>
              <w:rPr>
                <w:rFonts w:ascii="Futura Lt BT" w:hAnsi="Futura Lt BT"/>
                <w:b/>
                <w:sz w:val="22"/>
              </w:rPr>
              <w:t>s</w:t>
            </w:r>
            <w:r w:rsidR="00B64CD9" w:rsidRPr="00B64CD9">
              <w:rPr>
                <w:rFonts w:ascii="Futura Lt BT" w:hAnsi="Futura Lt BT"/>
                <w:b/>
                <w:sz w:val="22"/>
              </w:rPr>
              <w:t xml:space="preserve">upplémentaires de </w:t>
            </w:r>
            <w:r>
              <w:rPr>
                <w:rFonts w:ascii="Futura Lt BT" w:hAnsi="Futura Lt BT"/>
                <w:b/>
                <w:sz w:val="22"/>
              </w:rPr>
              <w:t>d</w:t>
            </w:r>
            <w:r w:rsidR="00B64CD9" w:rsidRPr="00B64CD9">
              <w:rPr>
                <w:rFonts w:ascii="Futura Lt BT" w:hAnsi="Futura Lt BT"/>
                <w:b/>
                <w:sz w:val="22"/>
              </w:rPr>
              <w:t>écès</w:t>
            </w:r>
            <w:r>
              <w:rPr>
                <w:rFonts w:ascii="Futura Lt BT" w:hAnsi="Futura Lt BT"/>
                <w:b/>
                <w:sz w:val="22"/>
              </w:rPr>
              <w:t xml:space="preserve"> (PSD)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9AAA4" w14:textId="052F83C8" w:rsidR="006374F7" w:rsidRPr="00053231" w:rsidRDefault="006374F7" w:rsidP="00053231">
            <w:pPr>
              <w:pStyle w:val="Paragraphedeliste"/>
              <w:numPr>
                <w:ilvl w:val="0"/>
                <w:numId w:val="51"/>
              </w:numPr>
              <w:rPr>
                <w:rFonts w:ascii="Segoe UI" w:eastAsia="Times New Roman" w:hAnsi="Segoe UI" w:cs="Segoe UI"/>
                <w:b/>
                <w:bCs/>
                <w:color w:val="0563C1" w:themeColor="hyperlink"/>
                <w:sz w:val="18"/>
                <w:szCs w:val="18"/>
                <w:u w:val="single"/>
                <w:lang w:eastAsia="fr-CA"/>
              </w:rPr>
            </w:pPr>
            <w:r w:rsidRPr="00053231">
              <w:rPr>
                <w:rFonts w:ascii="Futura Lt BT" w:eastAsia="Times New Roman" w:hAnsi="Futura Lt BT" w:cs="Calibri"/>
                <w:szCs w:val="22"/>
                <w:lang w:eastAsia="fr-CA"/>
              </w:rPr>
              <w:t>Admissible à partir de la date d’embauche dans un pos</w:t>
            </w:r>
            <w:r w:rsidR="00293EAE" w:rsidRPr="00053231">
              <w:rPr>
                <w:rFonts w:ascii="Futura Lt BT" w:eastAsia="Times New Roman" w:hAnsi="Futura Lt BT" w:cs="Calibri"/>
                <w:szCs w:val="22"/>
                <w:lang w:eastAsia="fr-CA"/>
              </w:rPr>
              <w:t>te</w:t>
            </w:r>
            <w:r w:rsidRPr="00053231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293EAE" w:rsidRPr="00053231">
              <w:rPr>
                <w:rFonts w:ascii="Futura Lt BT" w:eastAsia="Times New Roman" w:hAnsi="Futura Lt BT" w:cs="Calibri"/>
                <w:szCs w:val="22"/>
                <w:lang w:eastAsia="fr-CA"/>
              </w:rPr>
              <w:t>déterminé</w:t>
            </w:r>
            <w:r w:rsidRPr="00053231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de plus de 6 mois</w:t>
            </w:r>
            <w:r w:rsidR="00293EAE" w:rsidRPr="00053231">
              <w:rPr>
                <w:rFonts w:ascii="Futura Lt BT" w:eastAsia="Times New Roman" w:hAnsi="Futura Lt BT" w:cs="Calibri"/>
                <w:szCs w:val="22"/>
                <w:lang w:eastAsia="fr-CA"/>
              </w:rPr>
              <w:t>.</w:t>
            </w:r>
            <w:r w:rsidR="00A06458" w:rsidRPr="00053231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12" w:history="1">
              <w:r w:rsidR="00B53D6B" w:rsidRPr="00053231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(APR 5-2-1, RÈGLE 1)</w:t>
              </w:r>
            </w:hyperlink>
          </w:p>
          <w:p w14:paraId="6644485E" w14:textId="4C8EAC03" w:rsidR="006374F7" w:rsidRPr="00554C54" w:rsidRDefault="006374F7">
            <w:pPr>
              <w:pStyle w:val="Paragraphedeliste"/>
              <w:numPr>
                <w:ilvl w:val="0"/>
                <w:numId w:val="17"/>
              </w:numPr>
              <w:spacing w:before="12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Nombre minimum d’heures requis pour être admissible :</w:t>
            </w:r>
            <w:r w:rsidR="00D66627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12</w:t>
            </w:r>
            <w:r w:rsidR="00273F0D">
              <w:rPr>
                <w:rFonts w:ascii="Futura Lt BT" w:eastAsia="Times New Roman" w:hAnsi="Futura Lt BT" w:cs="Calibri"/>
                <w:szCs w:val="22"/>
                <w:lang w:eastAsia="fr-CA"/>
              </w:rPr>
              <w:t> 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h/semaine.</w:t>
            </w:r>
            <w:r w:rsidR="00FA27BB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FA27BB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(Même</w:t>
            </w:r>
            <w:r w:rsidR="00FA27BB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FA27BB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règle</w:t>
            </w:r>
            <w:r w:rsidR="00FA27BB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FA27BB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que</w:t>
            </w:r>
            <w:r w:rsidR="00894D80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celles</w:t>
            </w:r>
            <w:r w:rsidR="00FA27BB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</w:t>
            </w:r>
            <w:r w:rsidR="00894D80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du</w:t>
            </w:r>
            <w:r w:rsidR="00FA27BB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RRFP ci-dessus)</w:t>
            </w:r>
          </w:p>
          <w:p w14:paraId="6499227A" w14:textId="79F07851" w:rsidR="006374F7" w:rsidRPr="00554C54" w:rsidRDefault="006374F7">
            <w:pPr>
              <w:pStyle w:val="Paragraphedeliste"/>
              <w:numPr>
                <w:ilvl w:val="0"/>
                <w:numId w:val="17"/>
              </w:numPr>
              <w:spacing w:before="12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Bris de service </w:t>
            </w:r>
            <w:r w:rsidR="00A34E9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permis 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: 1 jour </w:t>
            </w:r>
            <w:r w:rsidR="000D5A3D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ouvrable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ou moins.</w:t>
            </w:r>
            <w:r w:rsidR="00FA27BB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FA27BB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(Même</w:t>
            </w:r>
            <w:r w:rsidR="00FA27BB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FA27BB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règle</w:t>
            </w:r>
            <w:r w:rsidR="00FA27BB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FA27BB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que </w:t>
            </w:r>
            <w:r w:rsidR="00894D80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celles du</w:t>
            </w:r>
            <w:r w:rsidR="00FA27BB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RRFP ci-dessus)</w:t>
            </w:r>
          </w:p>
          <w:p w14:paraId="61CC847A" w14:textId="6D357D27" w:rsidR="00B64CD9" w:rsidRPr="00554C54" w:rsidRDefault="000E6471" w:rsidP="00DE6764">
            <w:pPr>
              <w:spacing w:before="0" w:after="12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</w:t>
            </w:r>
            <w:r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ne sont pas considérés comme des jours de bris</w:t>
            </w: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.</w:t>
            </w:r>
            <w:r w:rsidR="00FA27BB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</w:t>
            </w:r>
            <w:r w:rsidR="00FA27BB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(Même</w:t>
            </w:r>
            <w:r w:rsidR="00FA27BB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FA27BB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règle</w:t>
            </w:r>
            <w:r w:rsidR="00FA27BB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FA27BB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que </w:t>
            </w:r>
            <w:r w:rsidR="00894D80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celles du</w:t>
            </w:r>
            <w:r w:rsidR="00FA27BB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RRFP ci-dessus)</w:t>
            </w:r>
          </w:p>
        </w:tc>
      </w:tr>
      <w:tr w:rsidR="00B64CD9" w:rsidRPr="006374F7" w14:paraId="29F015C5" w14:textId="77777777" w:rsidTr="00DE6764">
        <w:trPr>
          <w:trHeight w:val="55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vAlign w:val="center"/>
            <w:hideMark/>
          </w:tcPr>
          <w:p w14:paraId="572B37EE" w14:textId="6F425242" w:rsidR="00B64CD9" w:rsidRPr="002A2E8C" w:rsidRDefault="00D66627" w:rsidP="00B64CD9">
            <w:pPr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>Régime d’a</w:t>
            </w:r>
            <w:r w:rsidR="00B64CD9" w:rsidRPr="002A2E8C">
              <w:rPr>
                <w:rFonts w:ascii="Futura Lt BT" w:hAnsi="Futura Lt BT"/>
                <w:b/>
              </w:rPr>
              <w:t>ssurance</w:t>
            </w:r>
            <w:r w:rsidRPr="002A2E8C">
              <w:rPr>
                <w:rFonts w:ascii="Futura Lt BT" w:hAnsi="Futura Lt BT"/>
                <w:b/>
              </w:rPr>
              <w:t>-i</w:t>
            </w:r>
            <w:r w:rsidR="00B64CD9" w:rsidRPr="002A2E8C">
              <w:rPr>
                <w:rFonts w:ascii="Futura Lt BT" w:hAnsi="Futura Lt BT"/>
                <w:b/>
              </w:rPr>
              <w:t>nvalidité (AI) / Régime d'assurance</w:t>
            </w:r>
            <w:r w:rsidRPr="002A2E8C">
              <w:rPr>
                <w:rFonts w:ascii="Futura Lt BT" w:hAnsi="Futura Lt BT"/>
                <w:b/>
              </w:rPr>
              <w:t>-</w:t>
            </w:r>
            <w:r w:rsidR="00B64CD9" w:rsidRPr="002A2E8C">
              <w:rPr>
                <w:rFonts w:ascii="Futura Lt BT" w:hAnsi="Futura Lt BT"/>
                <w:b/>
              </w:rPr>
              <w:t>invalidité de longue durée</w:t>
            </w:r>
            <w:r w:rsidRPr="002A2E8C">
              <w:rPr>
                <w:rFonts w:ascii="Futura Lt BT" w:hAnsi="Futura Lt BT"/>
                <w:b/>
              </w:rPr>
              <w:t xml:space="preserve"> (AILD)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D76E9" w14:textId="19101AF3" w:rsidR="006374F7" w:rsidRPr="00B53D6B" w:rsidRDefault="006374F7">
            <w:pPr>
              <w:pStyle w:val="Paragraphedeliste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 w:val="0"/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  <w:lang w:val="en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Admissible à partir de la date d’embauche dans un pos</w:t>
            </w:r>
            <w:r w:rsidR="00293EAE">
              <w:rPr>
                <w:rFonts w:ascii="Futura Lt BT" w:eastAsia="Times New Roman" w:hAnsi="Futura Lt BT" w:cs="Calibri"/>
                <w:szCs w:val="22"/>
                <w:lang w:eastAsia="fr-CA"/>
              </w:rPr>
              <w:t>te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293EAE">
              <w:rPr>
                <w:rFonts w:ascii="Futura Lt BT" w:eastAsia="Times New Roman" w:hAnsi="Futura Lt BT" w:cs="Calibri"/>
                <w:szCs w:val="22"/>
                <w:lang w:eastAsia="fr-CA"/>
              </w:rPr>
              <w:t>déterminé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de plus de 6 mois</w:t>
            </w:r>
            <w:r w:rsidR="00293EAE">
              <w:rPr>
                <w:rFonts w:ascii="Futura Lt BT" w:eastAsia="Times New Roman" w:hAnsi="Futura Lt BT" w:cs="Calibri"/>
                <w:szCs w:val="22"/>
                <w:lang w:eastAsia="fr-CA"/>
              </w:rPr>
              <w:t>.</w:t>
            </w:r>
            <w:r w:rsidR="00B53D6B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13" w:history="1">
              <w:r w:rsidR="00B53D6B" w:rsidRPr="0008717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val="en-CA" w:eastAsia="fr-CA"/>
                </w:rPr>
                <w:t xml:space="preserve">(ARA 3.2.2, Règle, </w:t>
              </w:r>
              <w:r w:rsidR="00FA27BB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val="en-CA" w:eastAsia="fr-CA"/>
                </w:rPr>
                <w:t>b.</w:t>
              </w:r>
              <w:r w:rsidR="00B53D6B" w:rsidRPr="0008717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val="en-CA" w:eastAsia="fr-CA"/>
                </w:rPr>
                <w:t>)</w:t>
              </w:r>
            </w:hyperlink>
          </w:p>
          <w:p w14:paraId="0F978D22" w14:textId="3FB21AA3" w:rsidR="006374F7" w:rsidRPr="00B53D6B" w:rsidRDefault="006374F7">
            <w:pPr>
              <w:pStyle w:val="Paragraphedeliste"/>
              <w:numPr>
                <w:ilvl w:val="0"/>
                <w:numId w:val="4"/>
              </w:numPr>
              <w:spacing w:before="120" w:after="120" w:line="240" w:lineRule="auto"/>
              <w:contextualSpacing w:val="0"/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Nombre minimum d’heures requis pour être admissible : </w:t>
            </w:r>
            <w:r w:rsidR="00CE63BE">
              <w:rPr>
                <w:rFonts w:ascii="Futura Lt BT" w:eastAsia="Times New Roman" w:hAnsi="Futura Lt BT" w:cs="Times New Roman"/>
                <w:szCs w:val="22"/>
                <w:lang w:eastAsia="fr-CA"/>
              </w:rPr>
              <w:t>d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oit travailler plus de 1/3 des heures de l’horaire régulier d’un travailleur à temps plein.</w:t>
            </w:r>
            <w:r w:rsidR="00B53D6B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hyperlink r:id="rId114" w:history="1">
              <w:r w:rsidR="00B53D6B" w:rsidRPr="007A1A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3.2.1, Règle (employés à temps partiel))</w:t>
              </w:r>
            </w:hyperlink>
          </w:p>
          <w:p w14:paraId="440E0594" w14:textId="522424B6" w:rsidR="006374F7" w:rsidRPr="00B53D6B" w:rsidRDefault="006374F7">
            <w:pPr>
              <w:pStyle w:val="Paragraphedeliste"/>
              <w:numPr>
                <w:ilvl w:val="0"/>
                <w:numId w:val="4"/>
              </w:numPr>
              <w:spacing w:before="0" w:after="120"/>
              <w:contextualSpacing w:val="0"/>
              <w:rPr>
                <w:rFonts w:ascii="Futura Lt BT" w:eastAsia="Times New Roman" w:hAnsi="Futura Lt BT" w:cs="Times New Roman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Doit être âgé de moins de 64 ans et 9 mois. </w:t>
            </w:r>
            <w:hyperlink r:id="rId115" w:history="1">
              <w:r w:rsidR="00B53D6B" w:rsidRPr="007A1A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3.2.1</w:t>
              </w:r>
              <w:r w:rsidR="00B53D6B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, Exceptions (âge de 64 ans et 9 mois</w:t>
              </w:r>
              <w:r w:rsidR="00B53D6B" w:rsidRPr="007A1A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))</w:t>
              </w:r>
            </w:hyperlink>
          </w:p>
          <w:p w14:paraId="68F8C964" w14:textId="5B4F069E" w:rsidR="006374F7" w:rsidRPr="003D035E" w:rsidRDefault="006374F7">
            <w:pPr>
              <w:pStyle w:val="Paragraphedeliste"/>
              <w:numPr>
                <w:ilvl w:val="0"/>
                <w:numId w:val="4"/>
              </w:numPr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Bris de service</w:t>
            </w:r>
            <w:r w:rsidR="00A34E9F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permis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: 5 jours </w:t>
            </w:r>
            <w:r w:rsidR="000D5A3D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ouvrables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ou moins.</w:t>
            </w:r>
            <w:r w:rsidR="003D035E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hyperlink r:id="rId116" w:history="1">
              <w:r w:rsidR="003D035E" w:rsidRPr="00C70ED3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3.2.2, Définition, Emploi continu)</w:t>
              </w:r>
            </w:hyperlink>
          </w:p>
          <w:p w14:paraId="2B52FE3C" w14:textId="5816A66A" w:rsidR="00B64CD9" w:rsidRPr="00087BDA" w:rsidRDefault="000E6471" w:rsidP="00087BDA">
            <w:pPr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  <w:r w:rsidRPr="00087BDA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 ne sont pas considérés comme des jours de bris.</w:t>
            </w:r>
            <w:r w:rsidR="003D035E" w:rsidRPr="00087BDA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</w:t>
            </w:r>
            <w:hyperlink r:id="rId117" w:history="1">
              <w:r w:rsidR="003D035E" w:rsidRPr="00087BDA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3.2.2, Définition, Emploi continu)</w:t>
              </w:r>
            </w:hyperlink>
          </w:p>
        </w:tc>
      </w:tr>
      <w:tr w:rsidR="00B64CD9" w:rsidRPr="006374F7" w14:paraId="6366CFA1" w14:textId="77777777" w:rsidTr="00DE6764">
        <w:trPr>
          <w:trHeight w:val="165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7A7FF576" w14:textId="5BFF5CCC" w:rsidR="00B64CD9" w:rsidRPr="002A2E8C" w:rsidRDefault="00B64CD9" w:rsidP="00B64CD9">
            <w:pPr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 xml:space="preserve">Régime de </w:t>
            </w:r>
            <w:r w:rsidR="00D66627" w:rsidRPr="002A2E8C">
              <w:rPr>
                <w:rFonts w:ascii="Futura Lt BT" w:hAnsi="Futura Lt BT"/>
                <w:b/>
              </w:rPr>
              <w:t>s</w:t>
            </w:r>
            <w:r w:rsidRPr="002A2E8C">
              <w:rPr>
                <w:rFonts w:ascii="Futura Lt BT" w:hAnsi="Futura Lt BT"/>
                <w:b/>
              </w:rPr>
              <w:t xml:space="preserve">oins de </w:t>
            </w:r>
            <w:r w:rsidR="00D66627" w:rsidRPr="002A2E8C">
              <w:rPr>
                <w:rFonts w:ascii="Futura Lt BT" w:hAnsi="Futura Lt BT"/>
                <w:b/>
              </w:rPr>
              <w:t>s</w:t>
            </w:r>
            <w:r w:rsidRPr="002A2E8C">
              <w:rPr>
                <w:rFonts w:ascii="Futura Lt BT" w:hAnsi="Futura Lt BT"/>
                <w:b/>
              </w:rPr>
              <w:t xml:space="preserve">anté de la </w:t>
            </w:r>
            <w:r w:rsidR="00D66627" w:rsidRPr="002A2E8C">
              <w:rPr>
                <w:rFonts w:ascii="Futura Lt BT" w:hAnsi="Futura Lt BT"/>
                <w:b/>
              </w:rPr>
              <w:t>f</w:t>
            </w:r>
            <w:r w:rsidRPr="002A2E8C">
              <w:rPr>
                <w:rFonts w:ascii="Futura Lt BT" w:hAnsi="Futura Lt BT"/>
                <w:b/>
              </w:rPr>
              <w:t xml:space="preserve">onction </w:t>
            </w:r>
            <w:r w:rsidR="00D66627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>ublique (RSSFP)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8BA56" w14:textId="737D68BE" w:rsidR="006374F7" w:rsidRPr="00521285" w:rsidRDefault="006374F7" w:rsidP="00521285">
            <w:pPr>
              <w:pStyle w:val="Paragraphedeliste"/>
              <w:numPr>
                <w:ilvl w:val="0"/>
                <w:numId w:val="53"/>
              </w:numPr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  <w:r w:rsidRPr="00521285">
              <w:rPr>
                <w:rFonts w:ascii="Futura Lt BT" w:eastAsia="Times New Roman" w:hAnsi="Futura Lt BT" w:cs="Calibri"/>
                <w:szCs w:val="22"/>
                <w:lang w:eastAsia="fr-CA"/>
              </w:rPr>
              <w:t>Admissible à partir de la date d’embauche dans un pos</w:t>
            </w:r>
            <w:r w:rsidR="00293EAE" w:rsidRPr="00521285">
              <w:rPr>
                <w:rFonts w:ascii="Futura Lt BT" w:eastAsia="Times New Roman" w:hAnsi="Futura Lt BT" w:cs="Calibri"/>
                <w:szCs w:val="22"/>
                <w:lang w:eastAsia="fr-CA"/>
              </w:rPr>
              <w:t>te</w:t>
            </w:r>
            <w:r w:rsidRPr="00521285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293EAE" w:rsidRPr="00521285">
              <w:rPr>
                <w:rFonts w:ascii="Futura Lt BT" w:eastAsia="Times New Roman" w:hAnsi="Futura Lt BT" w:cs="Calibri"/>
                <w:szCs w:val="22"/>
                <w:lang w:eastAsia="fr-CA"/>
              </w:rPr>
              <w:t>déterminé</w:t>
            </w:r>
            <w:r w:rsidRPr="00521285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de plus de 6 mois</w:t>
            </w:r>
            <w:r w:rsidR="00293EAE" w:rsidRPr="00521285">
              <w:rPr>
                <w:rFonts w:ascii="Futura Lt BT" w:eastAsia="Times New Roman" w:hAnsi="Futura Lt BT" w:cs="Calibri"/>
                <w:szCs w:val="22"/>
                <w:lang w:eastAsia="fr-CA"/>
              </w:rPr>
              <w:t>.</w:t>
            </w:r>
            <w:r w:rsidR="00D875BC" w:rsidRPr="00521285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18" w:history="1">
              <w:r w:rsidR="00D875BC" w:rsidRPr="0052128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(ARA 2.4.2, Règle, </w:t>
              </w:r>
              <w:r w:rsidR="003F1770" w:rsidRPr="0052128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b</w:t>
              </w:r>
              <w:r w:rsidR="00D875BC" w:rsidRPr="0052128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.)</w:t>
              </w:r>
            </w:hyperlink>
          </w:p>
          <w:p w14:paraId="7611427E" w14:textId="6F2A97D4" w:rsidR="006374F7" w:rsidRPr="00D875BC" w:rsidRDefault="006374F7">
            <w:pPr>
              <w:pStyle w:val="Paragraphedeliste"/>
              <w:numPr>
                <w:ilvl w:val="0"/>
                <w:numId w:val="5"/>
              </w:numPr>
              <w:spacing w:after="120"/>
              <w:contextualSpacing w:val="0"/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Aucun minimum d’heures requis pour être admissible.</w:t>
            </w:r>
            <w:r w:rsidR="00D875B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19" w:history="1">
              <w:r w:rsidR="00D875BC" w:rsidRPr="00A8267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2.4.1, Commentaire)</w:t>
              </w:r>
            </w:hyperlink>
          </w:p>
          <w:p w14:paraId="0F30C008" w14:textId="7F748782" w:rsidR="006374F7" w:rsidRPr="00554C54" w:rsidRDefault="008A16A8">
            <w:pPr>
              <w:pStyle w:val="Paragraphedeliste"/>
              <w:numPr>
                <w:ilvl w:val="0"/>
                <w:numId w:val="33"/>
              </w:numPr>
              <w:spacing w:after="120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>
              <w:rPr>
                <w:rFonts w:ascii="Futura Lt BT" w:eastAsia="Times New Roman" w:hAnsi="Futura Lt BT" w:cs="Calibri"/>
                <w:szCs w:val="22"/>
                <w:lang w:eastAsia="fr-CA"/>
              </w:rPr>
              <w:t>D</w:t>
            </w:r>
            <w:r w:rsidR="006374F7"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oit s’inscrire pour obtenir la couverture.</w:t>
            </w:r>
            <w:r w:rsidR="00D875B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20" w:history="1">
              <w:r w:rsidR="00D875BC" w:rsidRPr="001662CA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2.6.1, Règle, a., i.)</w:t>
              </w:r>
            </w:hyperlink>
          </w:p>
          <w:p w14:paraId="5C43A7E1" w14:textId="12DE2F97" w:rsidR="006374F7" w:rsidRPr="00D875BC" w:rsidRDefault="006374F7">
            <w:pPr>
              <w:pStyle w:val="Paragraphedeliste"/>
              <w:numPr>
                <w:ilvl w:val="0"/>
                <w:numId w:val="5"/>
              </w:numPr>
              <w:spacing w:before="0" w:after="120" w:line="240" w:lineRule="auto"/>
              <w:contextualSpacing w:val="0"/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Bris de service</w:t>
            </w:r>
            <w:r w:rsidR="00A34E9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permis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: </w:t>
            </w:r>
            <w:r w:rsidR="003A1404">
              <w:rPr>
                <w:rFonts w:ascii="Futura Lt BT" w:eastAsia="Times New Roman" w:hAnsi="Futura Lt BT" w:cs="Calibri"/>
                <w:szCs w:val="22"/>
                <w:lang w:eastAsia="fr-CA"/>
              </w:rPr>
              <w:t>moins de 7 jours ouvrables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.</w:t>
            </w:r>
            <w:r w:rsidR="00D875B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21" w:history="1">
              <w:r w:rsidR="00D875BC" w:rsidRPr="001662CA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2.4.2, Définition, Emploi continu)</w:t>
              </w:r>
            </w:hyperlink>
          </w:p>
          <w:p w14:paraId="2A8C4CB0" w14:textId="4506852D" w:rsidR="00B64CD9" w:rsidRPr="00D875BC" w:rsidRDefault="000E6471" w:rsidP="00D875BC">
            <w:pPr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</w:t>
            </w:r>
            <w:r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ne sont pas considérés comme des jours de bris</w:t>
            </w: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.</w:t>
            </w:r>
            <w:r w:rsidR="00D875BC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</w:t>
            </w:r>
            <w:hyperlink r:id="rId122" w:history="1">
              <w:r w:rsidR="00D875BC" w:rsidRPr="00BC2D10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2.4.2, Commentaire)</w:t>
              </w:r>
            </w:hyperlink>
          </w:p>
        </w:tc>
      </w:tr>
      <w:tr w:rsidR="00B64CD9" w:rsidRPr="006374F7" w14:paraId="18BD202B" w14:textId="77777777" w:rsidTr="00DE6764">
        <w:trPr>
          <w:trHeight w:val="69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7A384F91" w14:textId="7C807B97" w:rsidR="00B64CD9" w:rsidRPr="002A2E8C" w:rsidRDefault="00B64CD9" w:rsidP="00B64CD9">
            <w:pPr>
              <w:rPr>
                <w:rFonts w:ascii="Futura Lt BT" w:hAnsi="Futura Lt BT"/>
                <w:b/>
              </w:rPr>
            </w:pPr>
            <w:bookmarkStart w:id="25" w:name="_Hlk153870067"/>
            <w:r w:rsidRPr="002A2E8C">
              <w:rPr>
                <w:rFonts w:ascii="Futura Lt BT" w:hAnsi="Futura Lt BT"/>
                <w:b/>
              </w:rPr>
              <w:t xml:space="preserve">Régime de </w:t>
            </w:r>
            <w:r w:rsidR="00D66627" w:rsidRPr="002A2E8C">
              <w:rPr>
                <w:rFonts w:ascii="Futura Lt BT" w:hAnsi="Futura Lt BT"/>
                <w:b/>
              </w:rPr>
              <w:t>s</w:t>
            </w:r>
            <w:r w:rsidRPr="002A2E8C">
              <w:rPr>
                <w:rFonts w:ascii="Futura Lt BT" w:hAnsi="Futura Lt BT"/>
                <w:b/>
              </w:rPr>
              <w:t xml:space="preserve">oins </w:t>
            </w:r>
            <w:r w:rsidR="00D66627" w:rsidRPr="002A2E8C">
              <w:rPr>
                <w:rFonts w:ascii="Futura Lt BT" w:hAnsi="Futura Lt BT"/>
                <w:b/>
              </w:rPr>
              <w:t>d</w:t>
            </w:r>
            <w:r w:rsidRPr="002A2E8C">
              <w:rPr>
                <w:rFonts w:ascii="Futura Lt BT" w:hAnsi="Futura Lt BT"/>
                <w:b/>
              </w:rPr>
              <w:t xml:space="preserve">entaires de la </w:t>
            </w:r>
            <w:r w:rsidR="00D66627" w:rsidRPr="002A2E8C">
              <w:rPr>
                <w:rFonts w:ascii="Futura Lt BT" w:hAnsi="Futura Lt BT"/>
                <w:b/>
              </w:rPr>
              <w:t>f</w:t>
            </w:r>
            <w:r w:rsidRPr="002A2E8C">
              <w:rPr>
                <w:rFonts w:ascii="Futura Lt BT" w:hAnsi="Futura Lt BT"/>
                <w:b/>
              </w:rPr>
              <w:t xml:space="preserve">onction </w:t>
            </w:r>
            <w:r w:rsidR="00D66627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>ublique (RSD)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16616" w14:textId="58465135" w:rsidR="006374F7" w:rsidRPr="003F1770" w:rsidRDefault="006374F7">
            <w:pPr>
              <w:pStyle w:val="Paragraphedeliste"/>
              <w:numPr>
                <w:ilvl w:val="0"/>
                <w:numId w:val="33"/>
              </w:numPr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3F1770">
              <w:rPr>
                <w:rFonts w:ascii="Futura Lt BT" w:eastAsia="Times New Roman" w:hAnsi="Futura Lt BT" w:cs="Calibri"/>
                <w:szCs w:val="22"/>
                <w:lang w:eastAsia="fr-CA"/>
              </w:rPr>
              <w:t>Admissible à partir de la date d’embauche dans un pos</w:t>
            </w:r>
            <w:r w:rsidR="00293EAE" w:rsidRPr="003F1770">
              <w:rPr>
                <w:rFonts w:ascii="Futura Lt BT" w:eastAsia="Times New Roman" w:hAnsi="Futura Lt BT" w:cs="Calibri"/>
                <w:szCs w:val="22"/>
                <w:lang w:eastAsia="fr-CA"/>
              </w:rPr>
              <w:t>te</w:t>
            </w:r>
            <w:r w:rsidRPr="003F177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293EAE" w:rsidRPr="003F1770">
              <w:rPr>
                <w:rFonts w:ascii="Futura Lt BT" w:eastAsia="Times New Roman" w:hAnsi="Futura Lt BT" w:cs="Calibri"/>
                <w:szCs w:val="22"/>
                <w:lang w:eastAsia="fr-CA"/>
              </w:rPr>
              <w:t>déterminé</w:t>
            </w:r>
            <w:r w:rsidRPr="003F177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de plus de 6 mois</w:t>
            </w:r>
            <w:r w:rsidR="00293EAE" w:rsidRPr="003F1770">
              <w:rPr>
                <w:rFonts w:ascii="Futura Lt BT" w:eastAsia="Times New Roman" w:hAnsi="Futura Lt BT" w:cs="Calibri"/>
                <w:szCs w:val="22"/>
                <w:lang w:eastAsia="fr-CA"/>
              </w:rPr>
              <w:t>.</w:t>
            </w:r>
            <w:r w:rsidR="008F309C" w:rsidRPr="003F177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23" w:history="1">
              <w:r w:rsidR="008F309C" w:rsidRPr="003F1770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5.2.3, R</w:t>
              </w:r>
              <w:r w:rsidR="0083230F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ègle</w:t>
              </w:r>
              <w:r w:rsidR="008F309C" w:rsidRPr="003F1770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  <w:p w14:paraId="64DE0F81" w14:textId="77777777" w:rsidR="003F1770" w:rsidRPr="003F1770" w:rsidRDefault="003F1770" w:rsidP="003F1770">
            <w:pPr>
              <w:pStyle w:val="Paragraphedeliste"/>
              <w:spacing w:line="120" w:lineRule="auto"/>
              <w:ind w:left="357"/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</w:p>
          <w:p w14:paraId="35E9FD9B" w14:textId="6BDA44E1" w:rsidR="003F1770" w:rsidRPr="003F1770" w:rsidRDefault="006374F7">
            <w:pPr>
              <w:pStyle w:val="Paragraphedeliste"/>
              <w:numPr>
                <w:ilvl w:val="0"/>
                <w:numId w:val="33"/>
              </w:numPr>
              <w:rPr>
                <w:rFonts w:ascii="Segoe UI" w:eastAsia="Times New Roman" w:hAnsi="Segoe UI" w:cs="Segoe UI"/>
                <w:b/>
                <w:bCs/>
                <w:color w:val="0563C1" w:themeColor="hyperlink"/>
                <w:sz w:val="18"/>
                <w:szCs w:val="18"/>
                <w:u w:val="single"/>
                <w:lang w:eastAsia="fr-CA"/>
              </w:rPr>
            </w:pPr>
            <w:r w:rsidRPr="003F1770">
              <w:rPr>
                <w:rFonts w:ascii="Futura Lt BT" w:hAnsi="Futura Lt BT"/>
                <w:szCs w:val="22"/>
              </w:rPr>
              <w:t xml:space="preserve">La couverture entre en vigueur après 3 mois d’emploi continu suivant la date d’admissibilité. </w:t>
            </w:r>
            <w:hyperlink r:id="rId124" w:history="1">
              <w:r w:rsidR="008F309C" w:rsidRPr="003F1770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5.2.5, Règle)</w:t>
              </w:r>
            </w:hyperlink>
            <w:r w:rsidRPr="003F1770">
              <w:rPr>
                <w:rFonts w:ascii="Futura Lt BT" w:hAnsi="Futura Lt BT"/>
                <w:szCs w:val="22"/>
              </w:rPr>
              <w:t xml:space="preserve"> </w:t>
            </w:r>
          </w:p>
          <w:p w14:paraId="28829DBC" w14:textId="77777777" w:rsidR="003F1770" w:rsidRPr="003F1770" w:rsidRDefault="003F1770" w:rsidP="003F1770">
            <w:pPr>
              <w:pStyle w:val="Paragraphedeliste"/>
              <w:spacing w:line="120" w:lineRule="auto"/>
              <w:ind w:left="357"/>
              <w:rPr>
                <w:rFonts w:ascii="Segoe UI" w:eastAsia="Times New Roman" w:hAnsi="Segoe UI" w:cs="Segoe UI"/>
                <w:b/>
                <w:bCs/>
                <w:color w:val="0563C1" w:themeColor="hyperlink"/>
                <w:sz w:val="18"/>
                <w:szCs w:val="18"/>
                <w:u w:val="single"/>
                <w:lang w:eastAsia="fr-CA"/>
              </w:rPr>
            </w:pPr>
          </w:p>
          <w:p w14:paraId="4C29CAC6" w14:textId="3F03CE35" w:rsidR="006374F7" w:rsidRPr="003F1770" w:rsidRDefault="006374F7">
            <w:pPr>
              <w:pStyle w:val="Paragraphedeliste"/>
              <w:numPr>
                <w:ilvl w:val="0"/>
                <w:numId w:val="33"/>
              </w:numPr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3F177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Nombre minimum d’heures requis pour être admissible : </w:t>
            </w:r>
            <w:r w:rsidR="00CE63BE" w:rsidRPr="003F1770">
              <w:rPr>
                <w:rFonts w:ascii="Futura Lt BT" w:eastAsia="Times New Roman" w:hAnsi="Futura Lt BT" w:cs="Calibri"/>
                <w:szCs w:val="22"/>
                <w:lang w:eastAsia="fr-CA"/>
              </w:rPr>
              <w:t>d</w:t>
            </w:r>
            <w:r w:rsidRPr="003F1770">
              <w:rPr>
                <w:rFonts w:ascii="Futura Lt BT" w:eastAsia="Times New Roman" w:hAnsi="Futura Lt BT" w:cs="Calibri"/>
                <w:szCs w:val="22"/>
                <w:lang w:eastAsia="fr-CA"/>
              </w:rPr>
              <w:t>oit travailler plus de 1/3 des heures de l’horaire régulier d’un travailleur à temps plein.</w:t>
            </w:r>
            <w:r w:rsidR="008F309C" w:rsidRPr="003F177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25" w:history="1">
              <w:r w:rsidR="008F309C" w:rsidRPr="003F1770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5.2.3, R</w:t>
              </w:r>
              <w:r w:rsidR="0083230F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ègle</w:t>
              </w:r>
              <w:r w:rsidR="008F309C" w:rsidRPr="003F1770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  <w:p w14:paraId="179EDF83" w14:textId="77777777" w:rsidR="003F1770" w:rsidRPr="003F1770" w:rsidRDefault="003F1770" w:rsidP="003F1770">
            <w:pPr>
              <w:pStyle w:val="Paragraphedeliste"/>
              <w:spacing w:line="120" w:lineRule="auto"/>
              <w:ind w:left="357"/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</w:p>
          <w:p w14:paraId="6D0E1DD6" w14:textId="77777777" w:rsidR="003F1770" w:rsidRPr="003F1770" w:rsidRDefault="006374F7">
            <w:pPr>
              <w:pStyle w:val="Paragraphedeliste"/>
              <w:numPr>
                <w:ilvl w:val="0"/>
                <w:numId w:val="33"/>
              </w:numPr>
              <w:spacing w:before="0" w:after="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3F1770">
              <w:rPr>
                <w:rFonts w:ascii="Futura Lt BT" w:eastAsia="Times New Roman" w:hAnsi="Futura Lt BT" w:cs="Calibri"/>
                <w:szCs w:val="22"/>
                <w:lang w:eastAsia="fr-CA"/>
              </w:rPr>
              <w:t>Bris de service</w:t>
            </w:r>
            <w:r w:rsidR="00A34E9F" w:rsidRPr="003F177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permis</w:t>
            </w:r>
            <w:r w:rsidRPr="003F177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:</w:t>
            </w:r>
          </w:p>
          <w:p w14:paraId="4CF275B0" w14:textId="6EF5F6E8" w:rsidR="003F1770" w:rsidRPr="003F1770" w:rsidRDefault="006374F7" w:rsidP="003F1770">
            <w:pPr>
              <w:spacing w:before="0" w:after="0" w:line="120" w:lineRule="auto"/>
              <w:rPr>
                <w:rFonts w:ascii="Futura Lt BT" w:eastAsia="Times New Roman" w:hAnsi="Futura Lt BT" w:cs="Calibri"/>
                <w:color w:val="002060"/>
                <w:szCs w:val="22"/>
                <w:lang w:eastAsia="fr-CA"/>
              </w:rPr>
            </w:pPr>
            <w:r w:rsidRPr="003F177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</w:p>
          <w:p w14:paraId="21F3E57E" w14:textId="7C75C423" w:rsidR="003F1770" w:rsidRPr="0083230F" w:rsidRDefault="003F1770">
            <w:pPr>
              <w:pStyle w:val="Paragraphedeliste"/>
              <w:numPr>
                <w:ilvl w:val="0"/>
                <w:numId w:val="37"/>
              </w:numPr>
              <w:spacing w:before="0" w:after="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83230F">
              <w:rPr>
                <w:rFonts w:ascii="Futura Lt BT" w:eastAsia="Times New Roman" w:hAnsi="Futura Lt BT" w:cs="Calibri"/>
                <w:szCs w:val="22"/>
                <w:lang w:eastAsia="fr-CA"/>
              </w:rPr>
              <w:t>Depuis le 1</w:t>
            </w:r>
            <w:r w:rsidRPr="0083230F">
              <w:rPr>
                <w:rFonts w:ascii="Futura Lt BT" w:eastAsia="Times New Roman" w:hAnsi="Futura Lt BT" w:cs="Calibri"/>
                <w:szCs w:val="22"/>
                <w:vertAlign w:val="superscript"/>
                <w:lang w:eastAsia="fr-CA"/>
              </w:rPr>
              <w:t>er</w:t>
            </w:r>
            <w:r w:rsidRPr="0083230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janvier 2019 : 7 jours ouvrables ou moins.</w:t>
            </w:r>
          </w:p>
          <w:p w14:paraId="24B7E7D2" w14:textId="63C2DADE" w:rsidR="003F1770" w:rsidRPr="00165321" w:rsidRDefault="003F1770">
            <w:pPr>
              <w:pStyle w:val="Paragraphedeliste"/>
              <w:numPr>
                <w:ilvl w:val="0"/>
                <w:numId w:val="37"/>
              </w:numPr>
              <w:spacing w:before="0" w:after="0" w:line="240" w:lineRule="auto"/>
              <w:rPr>
                <w:rStyle w:val="Hyperlien"/>
                <w:rFonts w:ascii="Futura Lt BT" w:eastAsia="Times New Roman" w:hAnsi="Futura Lt BT" w:cs="Calibri"/>
                <w:color w:val="002060"/>
                <w:szCs w:val="22"/>
                <w:u w:val="none"/>
                <w:lang w:eastAsia="fr-CA"/>
              </w:rPr>
            </w:pPr>
            <w:r w:rsidRPr="0083230F">
              <w:rPr>
                <w:rFonts w:ascii="Futura Lt BT" w:eastAsia="Times New Roman" w:hAnsi="Futura Lt BT" w:cs="Calibri"/>
                <w:szCs w:val="22"/>
                <w:lang w:eastAsia="fr-CA"/>
              </w:rPr>
              <w:t>Avant le 1</w:t>
            </w:r>
            <w:r w:rsidRPr="0083230F">
              <w:rPr>
                <w:rFonts w:ascii="Futura Lt BT" w:eastAsia="Times New Roman" w:hAnsi="Futura Lt BT" w:cs="Calibri"/>
                <w:szCs w:val="22"/>
                <w:vertAlign w:val="superscript"/>
                <w:lang w:eastAsia="fr-CA"/>
              </w:rPr>
              <w:t>er</w:t>
            </w:r>
            <w:r w:rsidRPr="0083230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janvier 2019 : 5 jours ouvrables ou moins. </w:t>
            </w:r>
            <w:hyperlink r:id="rId126" w:history="1">
              <w:r w:rsidRPr="00165321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(ARA 5.2.4, Définition)</w:t>
              </w:r>
            </w:hyperlink>
          </w:p>
          <w:p w14:paraId="7A54FDCB" w14:textId="3E451CFC" w:rsidR="006374F7" w:rsidRPr="00554C54" w:rsidRDefault="006374F7" w:rsidP="003F1770">
            <w:pPr>
              <w:spacing w:before="0" w:after="120" w:line="120" w:lineRule="auto"/>
              <w:ind w:left="357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</w:p>
          <w:p w14:paraId="54EC43BA" w14:textId="5848554B" w:rsidR="00B64CD9" w:rsidRPr="003F1770" w:rsidRDefault="000E6471" w:rsidP="003F1770">
            <w:pPr>
              <w:spacing w:before="0" w:after="0" w:line="240" w:lineRule="auto"/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  <w:r w:rsidRPr="003F1770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 ne sont pas considérés comme des jours de bris.</w:t>
            </w:r>
            <w:r w:rsidR="00F81D7D" w:rsidRPr="003F1770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</w:t>
            </w:r>
            <w:hyperlink r:id="rId127" w:history="1">
              <w:r w:rsidR="00F81D7D" w:rsidRPr="003F1770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5.2.4, Nota)</w:t>
              </w:r>
            </w:hyperlink>
          </w:p>
          <w:p w14:paraId="1BEAC610" w14:textId="05096820" w:rsidR="009B3C05" w:rsidRPr="00554C54" w:rsidRDefault="009B3C05" w:rsidP="002A2E8C">
            <w:pPr>
              <w:spacing w:before="0" w:after="0" w:line="120" w:lineRule="auto"/>
            </w:pPr>
          </w:p>
        </w:tc>
      </w:tr>
      <w:bookmarkEnd w:id="25"/>
      <w:tr w:rsidR="00B64CD9" w:rsidRPr="006374F7" w14:paraId="0E0B9EB1" w14:textId="77777777" w:rsidTr="00DE6764">
        <w:trPr>
          <w:trHeight w:val="210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2A87C89F" w14:textId="30457B38" w:rsidR="00B64CD9" w:rsidRPr="002A2E8C" w:rsidRDefault="00B64CD9" w:rsidP="00B64CD9">
            <w:pPr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>Régime d’assurance pour les cadres de gestion de la fonction publique</w:t>
            </w:r>
            <w:r w:rsidR="00D66627" w:rsidRPr="002A2E8C">
              <w:rPr>
                <w:rFonts w:ascii="Futura Lt BT" w:hAnsi="Futura Lt BT"/>
                <w:b/>
              </w:rPr>
              <w:t xml:space="preserve"> (RACGFP)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83BAD" w14:textId="2693A69C" w:rsidR="006374F7" w:rsidRPr="00F81D7D" w:rsidRDefault="006374F7">
            <w:pPr>
              <w:pStyle w:val="Paragraphedeliste"/>
              <w:numPr>
                <w:ilvl w:val="0"/>
                <w:numId w:val="14"/>
              </w:numPr>
              <w:spacing w:before="120" w:after="120" w:line="240" w:lineRule="auto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Admissible à partir de la date d’embauche dans un pos</w:t>
            </w:r>
            <w:r w:rsidR="00293EAE">
              <w:rPr>
                <w:rFonts w:ascii="Futura Lt BT" w:eastAsia="Times New Roman" w:hAnsi="Futura Lt BT" w:cs="Calibri"/>
                <w:szCs w:val="22"/>
                <w:lang w:eastAsia="fr-CA"/>
              </w:rPr>
              <w:t>te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293EAE">
              <w:rPr>
                <w:rFonts w:ascii="Futura Lt BT" w:eastAsia="Times New Roman" w:hAnsi="Futura Lt BT" w:cs="Calibri"/>
                <w:szCs w:val="22"/>
                <w:lang w:eastAsia="fr-CA"/>
              </w:rPr>
              <w:t>déterminé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de plus de 6 mois</w:t>
            </w:r>
            <w:r w:rsidR="00293EAE">
              <w:rPr>
                <w:rFonts w:ascii="Futura Lt BT" w:eastAsia="Times New Roman" w:hAnsi="Futura Lt BT" w:cs="Calibri"/>
                <w:szCs w:val="22"/>
                <w:lang w:eastAsia="fr-CA"/>
              </w:rPr>
              <w:t>.</w:t>
            </w:r>
            <w:r w:rsidR="00F81D7D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bookmarkStart w:id="26" w:name="_Hlk153870842"/>
            <w:r w:rsidR="00F81D7D" w:rsidRPr="00F81D7D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fldChar w:fldCharType="begin"/>
            </w:r>
            <w:r w:rsidR="00E546EF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instrText>HYPERLINK "https://gcintranet.tpsgc-pwgsc.gc.ca/remuneration-compensation/guides-manuals/ara-iam/4-2-2-fra.html"</w:instrText>
            </w:r>
            <w:r w:rsidR="00F81D7D" w:rsidRPr="00F81D7D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</w:r>
            <w:r w:rsidR="00F81D7D" w:rsidRPr="00F81D7D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fldChar w:fldCharType="separate"/>
            </w:r>
            <w:r w:rsidR="00F81D7D" w:rsidRPr="00F81D7D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 xml:space="preserve">(ARA 4.2.2, Règle 2, </w:t>
            </w:r>
            <w:r w:rsidR="00E546EF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1</w:t>
            </w:r>
            <w:r w:rsidR="00F81D7D" w:rsidRPr="00F81D7D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.)</w:t>
            </w:r>
            <w:r w:rsidR="00F81D7D" w:rsidRPr="00F81D7D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fldChar w:fldCharType="end"/>
            </w:r>
            <w:bookmarkEnd w:id="26"/>
          </w:p>
          <w:p w14:paraId="4086335D" w14:textId="548DB6D8" w:rsidR="006374F7" w:rsidRPr="003F1770" w:rsidRDefault="00A07ADC">
            <w:pPr>
              <w:pStyle w:val="Paragraphedeliste"/>
              <w:numPr>
                <w:ilvl w:val="0"/>
                <w:numId w:val="14"/>
              </w:numPr>
              <w:rPr>
                <w:rStyle w:val="Hyperlien"/>
                <w:rFonts w:ascii="Futura Lt BT" w:eastAsia="Times New Roman" w:hAnsi="Futura Lt BT" w:cs="Calibri"/>
                <w:color w:val="auto"/>
                <w:u w:val="none"/>
                <w:lang w:eastAsia="fr-CA"/>
              </w:rPr>
            </w:pPr>
            <w:r>
              <w:rPr>
                <w:rFonts w:ascii="Futura Lt BT" w:eastAsia="Times New Roman" w:hAnsi="Futura Lt BT" w:cs="Calibri"/>
                <w:szCs w:val="22"/>
                <w:lang w:eastAsia="fr-CA"/>
              </w:rPr>
              <w:t>Unique</w:t>
            </w:r>
            <w:r w:rsidR="006374F7" w:rsidRPr="003F1770">
              <w:rPr>
                <w:rFonts w:ascii="Futura Lt BT" w:eastAsia="Times New Roman" w:hAnsi="Futura Lt BT" w:cs="Calibri"/>
                <w:szCs w:val="22"/>
                <w:lang w:eastAsia="fr-CA"/>
              </w:rPr>
              <w:t>ment pour les employés dans un pos</w:t>
            </w:r>
            <w:r w:rsidR="00293EAE" w:rsidRPr="003F1770">
              <w:rPr>
                <w:rFonts w:ascii="Futura Lt BT" w:eastAsia="Times New Roman" w:hAnsi="Futura Lt BT" w:cs="Calibri"/>
                <w:szCs w:val="22"/>
                <w:lang w:eastAsia="fr-CA"/>
              </w:rPr>
              <w:t>te</w:t>
            </w:r>
            <w:r w:rsidR="006374F7" w:rsidRPr="003F177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DA7B09">
              <w:rPr>
                <w:rFonts w:ascii="Futura Lt BT" w:eastAsia="Times New Roman" w:hAnsi="Futura Lt BT" w:cs="Calibri"/>
                <w:szCs w:val="22"/>
                <w:lang w:eastAsia="fr-CA"/>
              </w:rPr>
              <w:t>exclu de la</w:t>
            </w:r>
            <w:r w:rsidR="006374F7" w:rsidRPr="003F177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convention collective. </w:t>
            </w:r>
            <w:hyperlink r:id="rId128" w:history="1">
              <w:r w:rsidR="00F81D7D" w:rsidRPr="003F1770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4.2.1, Règle)</w:t>
              </w:r>
            </w:hyperlink>
          </w:p>
          <w:p w14:paraId="641AEB46" w14:textId="77777777" w:rsidR="003F1770" w:rsidRPr="003F1770" w:rsidRDefault="003F1770" w:rsidP="003F1770">
            <w:pPr>
              <w:pStyle w:val="Paragraphedeliste"/>
              <w:spacing w:line="120" w:lineRule="auto"/>
              <w:ind w:left="357"/>
              <w:rPr>
                <w:rFonts w:ascii="Futura Lt BT" w:eastAsia="Times New Roman" w:hAnsi="Futura Lt BT" w:cs="Calibri"/>
                <w:lang w:eastAsia="fr-CA"/>
              </w:rPr>
            </w:pPr>
          </w:p>
          <w:p w14:paraId="776D569E" w14:textId="2563BE0F" w:rsidR="006374F7" w:rsidRPr="00737941" w:rsidRDefault="006374F7">
            <w:pPr>
              <w:pStyle w:val="Paragraphedeliste"/>
              <w:numPr>
                <w:ilvl w:val="0"/>
                <w:numId w:val="14"/>
              </w:numPr>
              <w:spacing w:after="120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Nombre minimum d’heures requis pour être admissible : </w:t>
            </w:r>
            <w:r w:rsidR="00CE63BE">
              <w:rPr>
                <w:rFonts w:ascii="Futura Lt BT" w:eastAsia="Times New Roman" w:hAnsi="Futura Lt BT" w:cs="Calibri"/>
                <w:szCs w:val="22"/>
                <w:lang w:eastAsia="fr-CA"/>
              </w:rPr>
              <w:t>d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oit travailler plus de 1/3 des heures de l’horaire régulier d’un travailleur à temps plein.</w:t>
            </w:r>
            <w:r w:rsidR="00F81D7D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bookmarkStart w:id="27" w:name="_Hlk153871047"/>
            <w:r w:rsidR="00737941" w:rsidRPr="00737941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="00E546EF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instrText>HYPERLINK "https://gcintranet.tpsgc-pwgsc.gc.ca/remuneration-compensation/guides-manuals/ara-iam/4-2-1-fra.html"</w:instrText>
            </w:r>
            <w:r w:rsidR="00737941" w:rsidRPr="00737941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r>
            <w:r w:rsidR="00737941" w:rsidRPr="00737941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F81D7D" w:rsidRPr="00737941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(ARA 4.2.1, Définition (employé à temps partiel))</w:t>
            </w:r>
            <w:r w:rsidR="00737941" w:rsidRPr="00737941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</w:p>
          <w:bookmarkEnd w:id="27"/>
          <w:p w14:paraId="38A0D174" w14:textId="08F3E5E7" w:rsidR="00B64CD9" w:rsidRDefault="006374F7">
            <w:pPr>
              <w:pStyle w:val="Paragraphedeliste"/>
              <w:numPr>
                <w:ilvl w:val="0"/>
                <w:numId w:val="14"/>
              </w:numPr>
              <w:spacing w:before="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Bris de service </w:t>
            </w:r>
            <w:r w:rsidR="00A34E9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permis 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: </w:t>
            </w:r>
            <w:r w:rsidR="00FE22E6">
              <w:rPr>
                <w:rFonts w:ascii="Futura Lt BT" w:eastAsia="Times New Roman" w:hAnsi="Futura Lt BT" w:cs="Calibri"/>
                <w:szCs w:val="22"/>
                <w:lang w:eastAsia="fr-CA"/>
              </w:rPr>
              <w:t>a</w:t>
            </w:r>
            <w:r w:rsidR="000E6471">
              <w:rPr>
                <w:rFonts w:ascii="Futura Lt BT" w:eastAsia="Times New Roman" w:hAnsi="Futura Lt BT" w:cs="Calibri"/>
                <w:szCs w:val="22"/>
                <w:lang w:eastAsia="fr-CA"/>
              </w:rPr>
              <w:t>ucun.</w:t>
            </w:r>
            <w:r w:rsidR="00737941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29" w:history="1">
              <w:r w:rsidR="00737941" w:rsidRPr="00CB4C4A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(ARA 4.2.2, </w:t>
              </w:r>
              <w:r w:rsidR="00E546EF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Commentaires, 1.</w:t>
              </w:r>
              <w:r w:rsidR="00737941" w:rsidRPr="00CB4C4A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  <w:p w14:paraId="0C9011E8" w14:textId="37DE53A4" w:rsidR="000E6471" w:rsidRPr="000E6471" w:rsidRDefault="000E6471" w:rsidP="000E6471">
            <w:pPr>
              <w:spacing w:before="0" w:after="12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</w:t>
            </w:r>
            <w:r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ne sont pas considérés comme des jours de bris</w:t>
            </w: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.</w:t>
            </w:r>
            <w:r w:rsidR="00737941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</w:t>
            </w:r>
            <w:hyperlink r:id="rId130" w:history="1">
              <w:r w:rsidR="00737941" w:rsidRPr="00CB4C4A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(ARA 4.2.2, </w:t>
              </w:r>
              <w:r w:rsidR="00E546EF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Commentaires, 2.</w:t>
              </w:r>
              <w:r w:rsidR="00737941" w:rsidRPr="003F1770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</w:tc>
      </w:tr>
      <w:tr w:rsidR="0083216C" w:rsidRPr="0062247B" w14:paraId="40A2C92F" w14:textId="77777777" w:rsidTr="00DE6764">
        <w:trPr>
          <w:trHeight w:val="351"/>
        </w:trPr>
        <w:tc>
          <w:tcPr>
            <w:tcW w:w="94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577BBA31" w14:textId="54BFF3D4" w:rsidR="0083216C" w:rsidRPr="002A2E8C" w:rsidRDefault="00D13988" w:rsidP="00DE676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val="en-CA" w:eastAsia="fr-CA"/>
              </w:rPr>
            </w:pPr>
            <w:r w:rsidRPr="002A2E8C"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eastAsia="fr-CA"/>
              </w:rPr>
              <w:t>CONGÉS</w:t>
            </w:r>
          </w:p>
        </w:tc>
      </w:tr>
      <w:tr w:rsidR="006374F7" w:rsidRPr="00D10051" w14:paraId="266E5CCF" w14:textId="77777777" w:rsidTr="00DE6764">
        <w:trPr>
          <w:trHeight w:val="4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hideMark/>
          </w:tcPr>
          <w:p w14:paraId="400CF2AE" w14:textId="2A3B59FB" w:rsidR="006374F7" w:rsidRPr="002A2E8C" w:rsidRDefault="006374F7" w:rsidP="006374F7">
            <w:pPr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 xml:space="preserve">Congés </w:t>
            </w:r>
            <w:r w:rsidR="00D66627" w:rsidRPr="002A2E8C">
              <w:rPr>
                <w:rFonts w:ascii="Futura Lt BT" w:hAnsi="Futura Lt BT"/>
                <w:b/>
              </w:rPr>
              <w:t>a</w:t>
            </w:r>
            <w:r w:rsidRPr="002A2E8C">
              <w:rPr>
                <w:rFonts w:ascii="Futura Lt BT" w:hAnsi="Futura Lt BT"/>
                <w:b/>
              </w:rPr>
              <w:t xml:space="preserve">nnuels </w:t>
            </w:r>
            <w:r w:rsidR="00D66627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>ayés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AEBEB" w14:textId="77777777" w:rsidR="006374F7" w:rsidRPr="00511264" w:rsidRDefault="00D10051">
            <w:pPr>
              <w:pStyle w:val="Paragraphedeliste"/>
              <w:numPr>
                <w:ilvl w:val="0"/>
                <w:numId w:val="13"/>
              </w:numPr>
              <w:spacing w:after="120" w:line="240" w:lineRule="auto"/>
              <w:contextualSpacing w:val="0"/>
              <w:rPr>
                <w:rStyle w:val="Hyperlien"/>
                <w:rFonts w:ascii="Futura Lt BT" w:eastAsia="Times New Roman" w:hAnsi="Futura Lt BT" w:cs="Calibri"/>
                <w:color w:val="auto"/>
                <w:szCs w:val="22"/>
                <w:u w:val="none"/>
                <w:lang w:eastAsia="fr-CA"/>
              </w:rPr>
            </w:pP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>Les employés à temps plein et à temps partiel ont droit à des congés annuels payés</w:t>
            </w:r>
            <w:r w:rsidR="000B5EF3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selon la convention collective</w:t>
            </w:r>
            <w:hyperlink r:id="rId131" w:history="1">
              <w:r w:rsidR="000B5EF3" w:rsidRPr="00737941">
                <w:rPr>
                  <w:rStyle w:val="Hyperlien"/>
                  <w:rFonts w:ascii="Segoe UI" w:eastAsia="Times New Roman" w:hAnsi="Segoe UI" w:cs="Segoe UI"/>
                  <w:b/>
                  <w:bCs/>
                  <w:color w:val="auto"/>
                  <w:sz w:val="18"/>
                  <w:szCs w:val="18"/>
                  <w:u w:val="none"/>
                  <w:lang w:eastAsia="fr-CA"/>
                </w:rPr>
                <w:t xml:space="preserve">. </w:t>
              </w:r>
              <w:r w:rsidR="00737941" w:rsidRPr="00737941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(Convention collective (CC), CHAPITRE IV, Article 32)</w:t>
              </w:r>
            </w:hyperlink>
          </w:p>
          <w:p w14:paraId="4BC6D88C" w14:textId="1BE88A05" w:rsidR="00511264" w:rsidRPr="00511264" w:rsidRDefault="00511264" w:rsidP="00511264">
            <w:pPr>
              <w:spacing w:after="12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11264">
              <w:rPr>
                <w:rFonts w:ascii="Futura Lt BT" w:hAnsi="Futura Lt BT"/>
                <w:b/>
                <w:bCs/>
              </w:rPr>
              <w:t>Remarque</w:t>
            </w:r>
            <w:r w:rsidRPr="007D79CB">
              <w:rPr>
                <w:rFonts w:ascii="Futura Lt BT" w:hAnsi="Futura Lt BT"/>
                <w:b/>
                <w:bCs/>
              </w:rPr>
              <w:t> :</w:t>
            </w:r>
            <w:r>
              <w:rPr>
                <w:rFonts w:ascii="Futura Lt BT" w:hAnsi="Futura Lt BT"/>
              </w:rPr>
              <w:t xml:space="preserve"> Les employés à temps partiel accumulent d</w:t>
            </w:r>
            <w:r w:rsidRPr="00F41D8B">
              <w:rPr>
                <w:rFonts w:ascii="Futura Lt BT" w:hAnsi="Futura Lt BT"/>
              </w:rPr>
              <w:t xml:space="preserve">es crédits de congé annuel pour chaque mois au cours duquel </w:t>
            </w:r>
            <w:r>
              <w:rPr>
                <w:rFonts w:ascii="Futura Lt BT" w:hAnsi="Futura Lt BT"/>
              </w:rPr>
              <w:t>ils</w:t>
            </w:r>
            <w:r w:rsidRPr="00F41D8B">
              <w:rPr>
                <w:rFonts w:ascii="Futura Lt BT" w:hAnsi="Futura Lt BT"/>
              </w:rPr>
              <w:t xml:space="preserve"> touche</w:t>
            </w:r>
            <w:r>
              <w:rPr>
                <w:rFonts w:ascii="Futura Lt BT" w:hAnsi="Futura Lt BT"/>
              </w:rPr>
              <w:t>nt</w:t>
            </w:r>
            <w:r w:rsidRPr="00F41D8B">
              <w:rPr>
                <w:rFonts w:ascii="Futura Lt BT" w:hAnsi="Futura Lt BT"/>
              </w:rPr>
              <w:t xml:space="preserve"> la rémunération d’au moins deux (2) fois le nombre d’heures qu’il</w:t>
            </w:r>
            <w:r>
              <w:rPr>
                <w:rFonts w:ascii="Futura Lt BT" w:hAnsi="Futura Lt BT"/>
              </w:rPr>
              <w:t>s</w:t>
            </w:r>
            <w:r w:rsidRPr="00F41D8B">
              <w:rPr>
                <w:rFonts w:ascii="Futura Lt BT" w:hAnsi="Futura Lt BT"/>
              </w:rPr>
              <w:t xml:space="preserve"> effectue</w:t>
            </w:r>
            <w:r>
              <w:rPr>
                <w:rFonts w:ascii="Futura Lt BT" w:hAnsi="Futura Lt BT"/>
              </w:rPr>
              <w:t>nt</w:t>
            </w:r>
            <w:r w:rsidRPr="00F41D8B">
              <w:rPr>
                <w:rFonts w:ascii="Futura Lt BT" w:hAnsi="Futura Lt BT"/>
              </w:rPr>
              <w:t xml:space="preserve"> pendant </w:t>
            </w:r>
            <w:r>
              <w:rPr>
                <w:rFonts w:ascii="Futura Lt BT" w:hAnsi="Futura Lt BT"/>
              </w:rPr>
              <w:t>leur</w:t>
            </w:r>
            <w:r w:rsidRPr="00F41D8B">
              <w:rPr>
                <w:rFonts w:ascii="Futura Lt BT" w:hAnsi="Futura Lt BT"/>
              </w:rPr>
              <w:t xml:space="preserve"> semaine de travail normale. </w:t>
            </w:r>
            <w:hyperlink r:id="rId132" w:history="1">
              <w:r w:rsidRPr="00F41D8B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(C</w:t>
              </w:r>
              <w:r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C</w:t>
              </w:r>
              <w:r w:rsidRPr="00F41D8B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, </w:t>
              </w:r>
              <w:r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CHAPITRE</w:t>
              </w:r>
              <w:r w:rsidRPr="00F41D8B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 VI, Article 59.09)</w:t>
              </w:r>
            </w:hyperlink>
          </w:p>
        </w:tc>
      </w:tr>
      <w:tr w:rsidR="006374F7" w:rsidRPr="00D10051" w14:paraId="22E0EEB1" w14:textId="77777777" w:rsidTr="00DE6764">
        <w:trPr>
          <w:trHeight w:val="42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hideMark/>
          </w:tcPr>
          <w:p w14:paraId="72EB44E4" w14:textId="3538BE01" w:rsidR="006374F7" w:rsidRPr="002A2E8C" w:rsidRDefault="006374F7" w:rsidP="006374F7">
            <w:pPr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 xml:space="preserve">Congés de </w:t>
            </w:r>
            <w:r w:rsidR="00D66627" w:rsidRPr="002A2E8C">
              <w:rPr>
                <w:rFonts w:ascii="Futura Lt BT" w:hAnsi="Futura Lt BT"/>
                <w:b/>
              </w:rPr>
              <w:t>m</w:t>
            </w:r>
            <w:r w:rsidRPr="002A2E8C">
              <w:rPr>
                <w:rFonts w:ascii="Futura Lt BT" w:hAnsi="Futura Lt BT"/>
                <w:b/>
              </w:rPr>
              <w:t xml:space="preserve">aladie </w:t>
            </w:r>
            <w:r w:rsidR="00D66627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>ayés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C3363" w14:textId="77777777" w:rsidR="006374F7" w:rsidRPr="008C558F" w:rsidRDefault="00D10051">
            <w:pPr>
              <w:pStyle w:val="Paragraphedeliste"/>
              <w:numPr>
                <w:ilvl w:val="0"/>
                <w:numId w:val="13"/>
              </w:numPr>
              <w:spacing w:after="120" w:line="240" w:lineRule="auto"/>
              <w:contextualSpacing w:val="0"/>
              <w:rPr>
                <w:rStyle w:val="Hyperlien"/>
                <w:rFonts w:ascii="Futura Lt BT" w:eastAsia="Times New Roman" w:hAnsi="Futura Lt BT" w:cs="Calibri"/>
                <w:color w:val="auto"/>
                <w:szCs w:val="22"/>
                <w:u w:val="none"/>
                <w:lang w:eastAsia="fr-CA"/>
              </w:rPr>
            </w:pP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Les employés à temps plein et à temps partiel ont droit à des congés </w:t>
            </w:r>
            <w:r w:rsidR="000E6471"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>de maladie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payés</w:t>
            </w:r>
            <w:r w:rsidR="000B5EF3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selon la convention collective.</w:t>
            </w:r>
            <w:r w:rsidRPr="00FA481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33" w:history="1">
              <w:r w:rsidR="00737941" w:rsidRPr="00737941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(CC, CHAPITRE IV, Article 3</w:t>
              </w:r>
              <w:r w:rsidR="00737941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3</w:t>
              </w:r>
              <w:r w:rsidR="00737941" w:rsidRPr="00737941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  <w:p w14:paraId="46BEDAE9" w14:textId="55B18141" w:rsidR="008C558F" w:rsidRPr="008C558F" w:rsidRDefault="008C558F" w:rsidP="008C558F">
            <w:pPr>
              <w:spacing w:after="12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11264">
              <w:rPr>
                <w:rFonts w:ascii="Futura Lt BT" w:hAnsi="Futura Lt BT"/>
                <w:b/>
                <w:bCs/>
              </w:rPr>
              <w:t>Remarque</w:t>
            </w:r>
            <w:r w:rsidRPr="007D79CB">
              <w:rPr>
                <w:rFonts w:ascii="Futura Lt BT" w:hAnsi="Futura Lt BT"/>
                <w:b/>
                <w:bCs/>
              </w:rPr>
              <w:t> :</w:t>
            </w:r>
            <w:r>
              <w:rPr>
                <w:rFonts w:ascii="Futura Lt BT" w:hAnsi="Futura Lt BT"/>
              </w:rPr>
              <w:t xml:space="preserve"> Les employés à temps partiel accumulent d</w:t>
            </w:r>
            <w:r w:rsidRPr="00B0533C">
              <w:rPr>
                <w:rFonts w:ascii="Futura Lt BT" w:hAnsi="Futura Lt BT"/>
              </w:rPr>
              <w:t>e</w:t>
            </w:r>
            <w:r>
              <w:rPr>
                <w:rFonts w:ascii="Futura Lt BT" w:hAnsi="Futura Lt BT"/>
              </w:rPr>
              <w:t xml:space="preserve">s </w:t>
            </w:r>
            <w:r w:rsidRPr="00B0533C">
              <w:rPr>
                <w:rFonts w:ascii="Futura Lt BT" w:hAnsi="Futura Lt BT"/>
              </w:rPr>
              <w:t xml:space="preserve">crédits de congé de maladie à raison d’un quart (1/4) du nombre d’heures que compte </w:t>
            </w:r>
            <w:r>
              <w:rPr>
                <w:rFonts w:ascii="Futura Lt BT" w:hAnsi="Futura Lt BT"/>
              </w:rPr>
              <w:t>leur</w:t>
            </w:r>
            <w:r w:rsidRPr="00B0533C">
              <w:rPr>
                <w:rFonts w:ascii="Futura Lt BT" w:hAnsi="Futura Lt BT"/>
              </w:rPr>
              <w:t xml:space="preserve"> semaine de travail normale, pour chaque mois civil au cours duquel </w:t>
            </w:r>
            <w:r>
              <w:rPr>
                <w:rFonts w:ascii="Futura Lt BT" w:hAnsi="Futura Lt BT"/>
              </w:rPr>
              <w:t>ils</w:t>
            </w:r>
            <w:r w:rsidRPr="00B0533C">
              <w:rPr>
                <w:rFonts w:ascii="Futura Lt BT" w:hAnsi="Futura Lt BT"/>
              </w:rPr>
              <w:t xml:space="preserve"> touche</w:t>
            </w:r>
            <w:r>
              <w:rPr>
                <w:rFonts w:ascii="Futura Lt BT" w:hAnsi="Futura Lt BT"/>
              </w:rPr>
              <w:t>nt</w:t>
            </w:r>
            <w:r w:rsidRPr="00B0533C">
              <w:rPr>
                <w:rFonts w:ascii="Futura Lt BT" w:hAnsi="Futura Lt BT"/>
              </w:rPr>
              <w:t xml:space="preserve"> la rémunération d’au moins deux (2) fois le nombre d’heures de </w:t>
            </w:r>
            <w:r>
              <w:rPr>
                <w:rFonts w:ascii="Futura Lt BT" w:hAnsi="Futura Lt BT"/>
              </w:rPr>
              <w:t>leur</w:t>
            </w:r>
            <w:r w:rsidRPr="00B0533C">
              <w:rPr>
                <w:rFonts w:ascii="Futura Lt BT" w:hAnsi="Futura Lt BT"/>
              </w:rPr>
              <w:t xml:space="preserve"> semaine normale de travail. </w:t>
            </w:r>
            <w:hyperlink r:id="rId134" w:history="1">
              <w:hyperlink r:id="rId135" w:history="1">
                <w:r w:rsidRPr="00F41D8B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(C</w:t>
                </w:r>
                <w:r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C</w:t>
                </w:r>
                <w:r w:rsidRPr="00F41D8B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 xml:space="preserve">, </w:t>
                </w:r>
                <w:r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CHAPITRE</w:t>
                </w:r>
                <w:r w:rsidRPr="00F41D8B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 xml:space="preserve"> VI, Article 59.</w:t>
                </w:r>
                <w:r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10</w:t>
                </w:r>
                <w:r w:rsidRPr="00F41D8B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)</w:t>
                </w:r>
              </w:hyperlink>
            </w:hyperlink>
          </w:p>
        </w:tc>
      </w:tr>
      <w:tr w:rsidR="006374F7" w:rsidRPr="00D10051" w14:paraId="665656EF" w14:textId="77777777" w:rsidTr="00DE6764">
        <w:trPr>
          <w:trHeight w:val="55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2A31D22C" w14:textId="44E4C73D" w:rsidR="006374F7" w:rsidRPr="002A2E8C" w:rsidRDefault="006374F7" w:rsidP="00DE6764">
            <w:pPr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 xml:space="preserve">Congé de </w:t>
            </w:r>
            <w:r w:rsidR="00D66627" w:rsidRPr="002A2E8C">
              <w:rPr>
                <w:rFonts w:ascii="Futura Lt BT" w:hAnsi="Futura Lt BT"/>
                <w:b/>
              </w:rPr>
              <w:t>d</w:t>
            </w:r>
            <w:r w:rsidRPr="002A2E8C">
              <w:rPr>
                <w:rFonts w:ascii="Futura Lt BT" w:hAnsi="Futura Lt BT"/>
                <w:b/>
              </w:rPr>
              <w:t xml:space="preserve">euil </w:t>
            </w:r>
            <w:r w:rsidR="00D66627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>ayé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81E7C4" w14:textId="77777777" w:rsidR="006374F7" w:rsidRPr="008C558F" w:rsidRDefault="00D10051">
            <w:pPr>
              <w:pStyle w:val="Paragraphedeliste"/>
              <w:numPr>
                <w:ilvl w:val="0"/>
                <w:numId w:val="13"/>
              </w:numPr>
              <w:spacing w:after="120" w:line="240" w:lineRule="auto"/>
              <w:contextualSpacing w:val="0"/>
              <w:rPr>
                <w:rStyle w:val="Hyperlien"/>
                <w:rFonts w:ascii="Futura Lt BT" w:eastAsia="Times New Roman" w:hAnsi="Futura Lt BT" w:cs="Calibri"/>
                <w:color w:val="000000"/>
                <w:szCs w:val="22"/>
                <w:u w:val="none"/>
                <w:lang w:eastAsia="fr-CA"/>
              </w:rPr>
            </w:pPr>
            <w:r w:rsidRPr="00FA4810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 xml:space="preserve">Les employés à temps plein et à temps partiel ont droit à </w:t>
            </w:r>
            <w:r w:rsidR="00FE22E6" w:rsidRPr="00FA4810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>un</w:t>
            </w:r>
            <w:r w:rsidRPr="00FA4810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 xml:space="preserve"> congé </w:t>
            </w:r>
            <w:r w:rsidR="000E6471" w:rsidRPr="00FA4810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>de deuil</w:t>
            </w:r>
            <w:r w:rsidRPr="00FA4810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 xml:space="preserve"> payé</w:t>
            </w:r>
            <w:r w:rsidR="000B5EF3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selon la convention collective.</w:t>
            </w:r>
            <w:r w:rsidRPr="00FA4810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 xml:space="preserve"> </w:t>
            </w:r>
            <w:hyperlink r:id="rId136" w:history="1">
              <w:r w:rsidR="00737941" w:rsidRPr="00737941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(CC, CHAPITRE IV, Article </w:t>
              </w:r>
              <w:r w:rsidR="00737941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46</w:t>
              </w:r>
              <w:r w:rsidR="00737941" w:rsidRPr="00737941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  <w:p w14:paraId="54589B9A" w14:textId="61873C3B" w:rsidR="008C558F" w:rsidRPr="008C558F" w:rsidRDefault="008C558F" w:rsidP="008C558F">
            <w:pPr>
              <w:spacing w:after="120" w:line="240" w:lineRule="auto"/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</w:pPr>
            <w:r w:rsidRPr="00511264">
              <w:rPr>
                <w:rFonts w:ascii="Futura Lt BT" w:hAnsi="Futura Lt BT"/>
                <w:b/>
                <w:bCs/>
              </w:rPr>
              <w:t>Remarque</w:t>
            </w:r>
            <w:r w:rsidRPr="007D79CB">
              <w:rPr>
                <w:rFonts w:ascii="Futura Lt BT" w:hAnsi="Futura Lt BT"/>
                <w:b/>
                <w:bCs/>
              </w:rPr>
              <w:t> :</w:t>
            </w:r>
            <w:r>
              <w:rPr>
                <w:rFonts w:ascii="Futura Lt BT" w:hAnsi="Futura Lt BT"/>
              </w:rPr>
              <w:t xml:space="preserve"> Pour les employés à temps partiel, i</w:t>
            </w:r>
            <w:r w:rsidRPr="00B0533C">
              <w:rPr>
                <w:rFonts w:ascii="Futura Lt BT" w:hAnsi="Futura Lt BT"/>
              </w:rPr>
              <w:t xml:space="preserve">l n’y a pas de calcul au prorata de la journée de congé de deuil payé. </w:t>
            </w:r>
            <w:hyperlink r:id="rId137" w:history="1">
              <w:hyperlink r:id="rId138" w:history="1">
                <w:r w:rsidRPr="00B0533C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(CC, CHAPITRE VI, Article 59.12)</w:t>
                </w:r>
              </w:hyperlink>
            </w:hyperlink>
          </w:p>
        </w:tc>
      </w:tr>
      <w:tr w:rsidR="006374F7" w:rsidRPr="00D10051" w14:paraId="7CDFED4D" w14:textId="77777777" w:rsidTr="00DE6764">
        <w:trPr>
          <w:trHeight w:val="1293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951EF8F" w14:textId="5A3190E0" w:rsidR="000D5A3D" w:rsidRPr="002A2E8C" w:rsidRDefault="000D5A3D" w:rsidP="000D5A3D">
            <w:pPr>
              <w:spacing w:before="0" w:after="0"/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 xml:space="preserve">Autres </w:t>
            </w:r>
            <w:r w:rsidR="00D66627" w:rsidRPr="002A2E8C">
              <w:rPr>
                <w:rFonts w:ascii="Futura Lt BT" w:hAnsi="Futura Lt BT"/>
                <w:b/>
              </w:rPr>
              <w:t>c</w:t>
            </w:r>
            <w:r w:rsidRPr="002A2E8C">
              <w:rPr>
                <w:rFonts w:ascii="Futura Lt BT" w:hAnsi="Futura Lt BT"/>
                <w:b/>
              </w:rPr>
              <w:t xml:space="preserve">ongés </w:t>
            </w:r>
            <w:r w:rsidR="00D66627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 xml:space="preserve">ayés </w:t>
            </w:r>
          </w:p>
          <w:p w14:paraId="77600787" w14:textId="12D94FE2" w:rsidR="000D5A3D" w:rsidRPr="002A2E8C" w:rsidRDefault="000D5A3D" w:rsidP="000D5A3D">
            <w:pPr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</w:rPr>
              <w:t xml:space="preserve">(ex. : </w:t>
            </w:r>
            <w:r w:rsidR="00D66627" w:rsidRPr="002A2E8C">
              <w:rPr>
                <w:rFonts w:ascii="Futura Lt BT" w:hAnsi="Futura Lt BT"/>
              </w:rPr>
              <w:t>o</w:t>
            </w:r>
            <w:r w:rsidRPr="002A2E8C">
              <w:rPr>
                <w:rFonts w:ascii="Futura Lt BT" w:hAnsi="Futura Lt BT"/>
              </w:rPr>
              <w:t xml:space="preserve">bligations familiales, </w:t>
            </w:r>
            <w:r w:rsidR="00D66627" w:rsidRPr="002A2E8C">
              <w:rPr>
                <w:rFonts w:ascii="Futura Lt BT" w:hAnsi="Futura Lt BT"/>
              </w:rPr>
              <w:t>a</w:t>
            </w:r>
            <w:r w:rsidRPr="002A2E8C">
              <w:rPr>
                <w:rFonts w:ascii="Futura Lt BT" w:hAnsi="Futura Lt BT"/>
              </w:rPr>
              <w:t xml:space="preserve">nnuel unique, </w:t>
            </w:r>
            <w:r w:rsidR="00D66627" w:rsidRPr="002A2E8C">
              <w:rPr>
                <w:rFonts w:ascii="Futura Lt BT" w:hAnsi="Futura Lt BT"/>
              </w:rPr>
              <w:t>p</w:t>
            </w:r>
            <w:r w:rsidRPr="002A2E8C">
              <w:rPr>
                <w:rFonts w:ascii="Futura Lt BT" w:hAnsi="Futura Lt BT"/>
              </w:rPr>
              <w:t>ersonnel)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0DCA4B" w14:textId="205FA26B" w:rsidR="00D10051" w:rsidRPr="00FA4810" w:rsidRDefault="00D10051">
            <w:pPr>
              <w:pStyle w:val="Paragraphedeliste"/>
              <w:numPr>
                <w:ilvl w:val="0"/>
                <w:numId w:val="13"/>
              </w:numPr>
              <w:spacing w:after="120"/>
              <w:ind w:left="357" w:hanging="357"/>
              <w:contextualSpacing w:val="0"/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</w:pPr>
            <w:r w:rsidRPr="00FA4810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>Les employ</w:t>
            </w:r>
            <w:r w:rsidRPr="00FA4810">
              <w:rPr>
                <w:rFonts w:ascii="Futura Lt BT" w:eastAsia="Times New Roman" w:hAnsi="Futura Lt BT" w:cs="Futura Lt BT"/>
                <w:color w:val="000000"/>
                <w:szCs w:val="22"/>
                <w:lang w:eastAsia="fr-CA"/>
              </w:rPr>
              <w:t>é</w:t>
            </w:r>
            <w:r w:rsidRPr="00FA4810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 xml:space="preserve">s </w:t>
            </w:r>
            <w:r w:rsidRPr="00FA4810">
              <w:rPr>
                <w:rFonts w:ascii="Futura Lt BT" w:eastAsia="Times New Roman" w:hAnsi="Futura Lt BT" w:cs="Futura Lt BT"/>
                <w:color w:val="000000"/>
                <w:szCs w:val="22"/>
                <w:lang w:eastAsia="fr-CA"/>
              </w:rPr>
              <w:t>à</w:t>
            </w:r>
            <w:r w:rsidRPr="00FA4810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 xml:space="preserve"> temps plein et </w:t>
            </w:r>
            <w:r w:rsidRPr="00FA4810">
              <w:rPr>
                <w:rFonts w:ascii="Futura Lt BT" w:eastAsia="Times New Roman" w:hAnsi="Futura Lt BT" w:cs="Futura Lt BT"/>
                <w:color w:val="000000"/>
                <w:szCs w:val="22"/>
                <w:lang w:eastAsia="fr-CA"/>
              </w:rPr>
              <w:t>à</w:t>
            </w:r>
            <w:r w:rsidRPr="00FA4810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 xml:space="preserve"> temps partiel ont droit </w:t>
            </w:r>
            <w:r w:rsidRPr="00FA4810">
              <w:rPr>
                <w:rFonts w:ascii="Futura Lt BT" w:eastAsia="Times New Roman" w:hAnsi="Futura Lt BT" w:cs="Futura Lt BT"/>
                <w:color w:val="000000"/>
                <w:szCs w:val="22"/>
                <w:lang w:eastAsia="fr-CA"/>
              </w:rPr>
              <w:t>à</w:t>
            </w:r>
            <w:r w:rsidRPr="00FA4810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 xml:space="preserve"> d’autres </w:t>
            </w:r>
            <w:r w:rsidRPr="00B6050B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>types de cong</w:t>
            </w:r>
            <w:r w:rsidRPr="00B6050B">
              <w:rPr>
                <w:rFonts w:ascii="Futura Lt BT" w:eastAsia="Times New Roman" w:hAnsi="Futura Lt BT" w:cs="Futura Lt BT"/>
                <w:color w:val="000000"/>
                <w:szCs w:val="22"/>
                <w:lang w:eastAsia="fr-CA"/>
              </w:rPr>
              <w:t>é</w:t>
            </w:r>
            <w:r w:rsidR="000D5A3D" w:rsidRPr="00B6050B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 xml:space="preserve"> </w:t>
            </w:r>
            <w:r w:rsidR="000B5EF3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selon la convention collective. </w:t>
            </w:r>
            <w:hyperlink r:id="rId139" w:history="1">
              <w:r w:rsidR="00737941" w:rsidRPr="00737941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(CC, CHAPITRE IV</w:t>
              </w:r>
              <w:r w:rsidR="00737941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 – CONGÉS, p. 4</w:t>
              </w:r>
              <w:r w:rsidR="0039787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2</w:t>
              </w:r>
              <w:r w:rsidR="00737941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-7</w:t>
              </w:r>
              <w:r w:rsidR="0039787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5</w:t>
              </w:r>
              <w:r w:rsidR="00737941" w:rsidRPr="00737941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  <w:p w14:paraId="2AD8BAF5" w14:textId="77777777" w:rsidR="006374F7" w:rsidRPr="00EA3CC6" w:rsidRDefault="00D10051">
            <w:pPr>
              <w:pStyle w:val="Paragraphedeliste"/>
              <w:numPr>
                <w:ilvl w:val="0"/>
                <w:numId w:val="13"/>
              </w:numPr>
              <w:spacing w:before="0" w:after="120" w:line="240" w:lineRule="auto"/>
              <w:contextualSpacing w:val="0"/>
              <w:rPr>
                <w:rStyle w:val="Hyperlien"/>
                <w:rFonts w:ascii="Futura Lt BT" w:eastAsia="Times New Roman" w:hAnsi="Futura Lt BT" w:cs="Calibri"/>
                <w:color w:val="000000"/>
                <w:szCs w:val="22"/>
                <w:u w:val="none"/>
                <w:lang w:eastAsia="fr-CA"/>
              </w:rPr>
            </w:pPr>
            <w:r w:rsidRPr="00FA4810">
              <w:rPr>
                <w:rFonts w:ascii="Futura Lt BT" w:eastAsia="Times New Roman" w:hAnsi="Futura Lt BT" w:cs="Times New Roman"/>
                <w:color w:val="000000"/>
                <w:szCs w:val="22"/>
                <w:lang w:eastAsia="fr-CA"/>
              </w:rPr>
              <w:t>Les employés à temps partiel</w:t>
            </w:r>
            <w:r w:rsidRPr="002A2E8C">
              <w:rPr>
                <w:rFonts w:ascii="Futura Lt BT" w:hAnsi="Futura Lt BT"/>
              </w:rPr>
              <w:t xml:space="preserve"> </w:t>
            </w:r>
            <w:r w:rsidRPr="00FA4810">
              <w:rPr>
                <w:rFonts w:ascii="Futura Lt BT" w:eastAsia="Times New Roman" w:hAnsi="Futura Lt BT" w:cs="Times New Roman"/>
                <w:color w:val="000000"/>
                <w:szCs w:val="22"/>
                <w:lang w:eastAsia="fr-CA"/>
              </w:rPr>
              <w:t xml:space="preserve">qui travaillent plus de 1/3 des heures de l’horaire régulier d’un travailleur à temps plein ont droit à une </w:t>
            </w:r>
            <w:r w:rsidR="0026331F" w:rsidRPr="00FA4810">
              <w:rPr>
                <w:rFonts w:ascii="Futura Lt BT" w:eastAsia="Times New Roman" w:hAnsi="Futura Lt BT" w:cs="Times New Roman"/>
                <w:color w:val="000000"/>
                <w:szCs w:val="22"/>
                <w:lang w:eastAsia="fr-CA"/>
              </w:rPr>
              <w:t>indemnité</w:t>
            </w:r>
            <w:r w:rsidRPr="00FA4810">
              <w:rPr>
                <w:rFonts w:ascii="Futura Lt BT" w:eastAsia="Times New Roman" w:hAnsi="Futura Lt BT" w:cs="Times New Roman"/>
                <w:color w:val="000000"/>
                <w:szCs w:val="22"/>
                <w:lang w:eastAsia="fr-CA"/>
              </w:rPr>
              <w:t xml:space="preserve"> de 4</w:t>
            </w:r>
            <w:r w:rsidR="00FE22E6" w:rsidRPr="00FA4810">
              <w:rPr>
                <w:rFonts w:ascii="Futura Lt BT" w:eastAsia="Times New Roman" w:hAnsi="Futura Lt BT" w:cs="Times New Roman"/>
                <w:color w:val="000000"/>
                <w:szCs w:val="22"/>
                <w:lang w:eastAsia="fr-CA"/>
              </w:rPr>
              <w:t>,6</w:t>
            </w:r>
            <w:r w:rsidR="00D66627" w:rsidRPr="00FA4810">
              <w:rPr>
                <w:rFonts w:ascii="Futura Lt BT" w:eastAsia="Times New Roman" w:hAnsi="Futura Lt BT" w:cs="Times New Roman"/>
                <w:color w:val="000000"/>
                <w:szCs w:val="22"/>
                <w:lang w:eastAsia="fr-CA"/>
              </w:rPr>
              <w:t xml:space="preserve"> </w:t>
            </w:r>
            <w:r w:rsidRPr="00FA4810">
              <w:rPr>
                <w:rFonts w:ascii="Futura Lt BT" w:eastAsia="Times New Roman" w:hAnsi="Futura Lt BT" w:cs="Times New Roman"/>
                <w:color w:val="000000"/>
                <w:szCs w:val="22"/>
                <w:lang w:eastAsia="fr-CA"/>
              </w:rPr>
              <w:t xml:space="preserve">% </w:t>
            </w:r>
            <w:r w:rsidR="00FE22E6" w:rsidRPr="00FA4810">
              <w:rPr>
                <w:rFonts w:ascii="Futura Lt BT" w:eastAsia="Times New Roman" w:hAnsi="Futura Lt BT" w:cs="Times New Roman"/>
                <w:color w:val="000000"/>
                <w:szCs w:val="22"/>
                <w:lang w:eastAsia="fr-CA"/>
              </w:rPr>
              <w:t xml:space="preserve">en remplacement des </w:t>
            </w:r>
            <w:r w:rsidR="00AD5793">
              <w:rPr>
                <w:rFonts w:ascii="Futura Lt BT" w:eastAsia="Times New Roman" w:hAnsi="Futura Lt BT" w:cs="Times New Roman"/>
                <w:color w:val="000000"/>
                <w:szCs w:val="22"/>
                <w:lang w:eastAsia="fr-CA"/>
              </w:rPr>
              <w:t>jour</w:t>
            </w:r>
            <w:r w:rsidR="00FE22E6" w:rsidRPr="00FA4810">
              <w:rPr>
                <w:rFonts w:ascii="Futura Lt BT" w:eastAsia="Times New Roman" w:hAnsi="Futura Lt BT" w:cs="Times New Roman"/>
                <w:color w:val="000000"/>
                <w:szCs w:val="22"/>
                <w:lang w:eastAsia="fr-CA"/>
              </w:rPr>
              <w:t>s fériés</w:t>
            </w:r>
            <w:r w:rsidRPr="00FA4810">
              <w:rPr>
                <w:rFonts w:ascii="Futura Lt BT" w:eastAsia="Times New Roman" w:hAnsi="Futura Lt BT" w:cs="Times New Roman"/>
                <w:color w:val="000000"/>
                <w:szCs w:val="22"/>
                <w:lang w:eastAsia="fr-CA"/>
              </w:rPr>
              <w:t>.</w:t>
            </w:r>
            <w:r w:rsidR="00737941">
              <w:rPr>
                <w:rFonts w:ascii="Futura Lt BT" w:eastAsia="Times New Roman" w:hAnsi="Futura Lt BT" w:cs="Times New Roman"/>
                <w:color w:val="000000"/>
                <w:szCs w:val="22"/>
                <w:lang w:eastAsia="fr-CA"/>
              </w:rPr>
              <w:t xml:space="preserve"> </w:t>
            </w:r>
            <w:hyperlink r:id="rId140" w:history="1">
              <w:r w:rsidR="00737941" w:rsidRPr="00737941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(CC, CHAPITRE IV, Article </w:t>
              </w:r>
              <w:r w:rsidR="00737941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59.06</w:t>
              </w:r>
              <w:r w:rsidR="00737941" w:rsidRPr="00737941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  <w:p w14:paraId="3E1669A6" w14:textId="6229E2E8" w:rsidR="00EA3CC6" w:rsidRPr="00EA3CC6" w:rsidRDefault="00EA3CC6" w:rsidP="00EA3CC6">
            <w:pPr>
              <w:spacing w:before="0" w:after="120" w:line="240" w:lineRule="auto"/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</w:pPr>
            <w:r w:rsidRPr="00511264">
              <w:rPr>
                <w:rFonts w:ascii="Futura Lt BT" w:hAnsi="Futura Lt BT"/>
                <w:b/>
                <w:bCs/>
              </w:rPr>
              <w:t>Remarque</w:t>
            </w:r>
            <w:r w:rsidRPr="007D79CB">
              <w:rPr>
                <w:rFonts w:ascii="Futura Lt BT" w:hAnsi="Futura Lt BT"/>
                <w:b/>
                <w:bCs/>
              </w:rPr>
              <w:t> :</w:t>
            </w:r>
            <w:r>
              <w:rPr>
                <w:rFonts w:ascii="Futura Lt BT" w:hAnsi="Futura Lt BT"/>
              </w:rPr>
              <w:t xml:space="preserve"> Les employés à temps partiel sont admissibles</w:t>
            </w:r>
            <w:r w:rsidRPr="0013479F">
              <w:rPr>
                <w:rFonts w:ascii="Futura Lt BT" w:hAnsi="Futura Lt BT"/>
              </w:rPr>
              <w:t xml:space="preserve"> aux avantages sociaux prévus dans la convention</w:t>
            </w:r>
            <w:r>
              <w:rPr>
                <w:rFonts w:ascii="Futura Lt BT" w:hAnsi="Futura Lt BT"/>
              </w:rPr>
              <w:t xml:space="preserve"> collective</w:t>
            </w:r>
            <w:r w:rsidRPr="0013479F">
              <w:rPr>
                <w:rFonts w:ascii="Futura Lt BT" w:hAnsi="Futura Lt BT"/>
              </w:rPr>
              <w:t xml:space="preserve"> au prorata de leur horaire hebdomadaire de travail normal par rapport à trente-sept virgule cinq (37,5) ou quarante (40) heures (selon le Code des heures de travail).</w:t>
            </w:r>
            <w:r>
              <w:t xml:space="preserve"> </w:t>
            </w:r>
            <w:hyperlink r:id="rId141" w:history="1">
              <w:hyperlink r:id="rId142" w:history="1">
                <w:r w:rsidRPr="0013479F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(CC, CHAPITRE VI, Article 59.02)</w:t>
                </w:r>
              </w:hyperlink>
            </w:hyperlink>
          </w:p>
        </w:tc>
      </w:tr>
      <w:tr w:rsidR="0083216C" w:rsidRPr="0062247B" w14:paraId="48F03F56" w14:textId="77777777" w:rsidTr="00DE6764">
        <w:trPr>
          <w:trHeight w:val="315"/>
        </w:trPr>
        <w:tc>
          <w:tcPr>
            <w:tcW w:w="94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359FA7AC" w14:textId="6AFFE1B6" w:rsidR="0083216C" w:rsidRPr="002A2E8C" w:rsidRDefault="000D5C37" w:rsidP="00DE676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val="en-CA" w:eastAsia="fr-CA"/>
              </w:rPr>
            </w:pPr>
            <w:r w:rsidRPr="002A2E8C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val="en-CA" w:eastAsia="fr-CA"/>
              </w:rPr>
              <w:t>AUTRES</w:t>
            </w:r>
          </w:p>
        </w:tc>
      </w:tr>
      <w:tr w:rsidR="00D10051" w:rsidRPr="00D10051" w14:paraId="1229976C" w14:textId="77777777" w:rsidTr="00D10051">
        <w:trPr>
          <w:trHeight w:val="131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43BA9584" w14:textId="77777777" w:rsidR="00D10051" w:rsidRPr="002A2E8C" w:rsidRDefault="00D10051" w:rsidP="00D10051">
            <w:pPr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>Prime au bilinguisme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06C989" w14:textId="6F6A8692" w:rsidR="00D10051" w:rsidRPr="00FA4413" w:rsidRDefault="00D10051" w:rsidP="009B49AB">
            <w:pPr>
              <w:pStyle w:val="Paragraphedeliste"/>
              <w:numPr>
                <w:ilvl w:val="0"/>
                <w:numId w:val="12"/>
              </w:numPr>
              <w:spacing w:after="120" w:line="240" w:lineRule="auto"/>
              <w:ind w:left="357" w:hanging="357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DE6764">
              <w:rPr>
                <w:rFonts w:ascii="Futura Lt BT" w:eastAsia="Times New Roman" w:hAnsi="Futura Lt BT" w:cs="Calibri"/>
                <w:szCs w:val="22"/>
                <w:lang w:eastAsia="fr-CA"/>
              </w:rPr>
              <w:t>Les employés à temps plein et à temps partiel travaillant 1/3 ou plus des heures de l’horaire régulier d’un travailleur à temps plein ont droit à la prime au bilinguisme.</w:t>
            </w:r>
            <w:r w:rsidR="00737941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bookmarkStart w:id="28" w:name="_Hlk153871760"/>
            <w:r w:rsidR="00FA4413" w:rsidRPr="00FA4413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fldChar w:fldCharType="begin"/>
            </w:r>
            <w:r w:rsidR="00FA4413" w:rsidRPr="00FA4413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instrText xml:space="preserve"> HYPERLINK "https://www.njc-cnm.gc.ca/directive/d1/fr" </w:instrText>
            </w:r>
            <w:r w:rsidR="00FA4413" w:rsidRPr="00FA4413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</w:r>
            <w:r w:rsidR="00FA4413" w:rsidRPr="00FA4413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fldChar w:fldCharType="separate"/>
            </w:r>
            <w:r w:rsidR="00397875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(D</w:t>
            </w:r>
            <w:r w:rsidR="00FA4413" w:rsidRPr="00FA4413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irective sur la prime au bilinguisme (DPB), 1.8.</w:t>
            </w:r>
            <w:r w:rsidR="00782B8D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3)</w:t>
            </w:r>
            <w:r w:rsidR="00FA4413" w:rsidRPr="00FA4413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fldChar w:fldCharType="end"/>
            </w:r>
            <w:bookmarkEnd w:id="28"/>
          </w:p>
          <w:p w14:paraId="676E6BC7" w14:textId="3C3B380C" w:rsidR="00D10051" w:rsidRPr="00DE6764" w:rsidRDefault="00D10051" w:rsidP="009B49AB">
            <w:pPr>
              <w:pStyle w:val="Paragraphedeliste"/>
              <w:numPr>
                <w:ilvl w:val="0"/>
                <w:numId w:val="12"/>
              </w:numPr>
              <w:spacing w:after="120" w:line="240" w:lineRule="auto"/>
              <w:ind w:left="357" w:hanging="357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DE6764">
              <w:rPr>
                <w:rFonts w:ascii="Futura Lt BT" w:eastAsia="Times New Roman" w:hAnsi="Futura Lt BT" w:cs="Calibri"/>
                <w:szCs w:val="22"/>
                <w:lang w:eastAsia="fr-CA"/>
              </w:rPr>
              <w:t>Pour être admissible à la prime au bilinguisme, l’employé doit occuper un poste bilingue et répondre aux exigences linguistiques du poste.</w:t>
            </w:r>
            <w:r w:rsidR="00FA4413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bookmarkStart w:id="29" w:name="_Hlk153871895"/>
            <w:r w:rsidR="00FA4413" w:rsidRPr="00FA4413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fldChar w:fldCharType="begin"/>
            </w:r>
            <w:r w:rsidR="00FA4413" w:rsidRPr="00FA4413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instrText xml:space="preserve"> HYPERLINK "https://www.njc-cnm.gc.ca/directive/d1/fr" </w:instrText>
            </w:r>
            <w:r w:rsidR="00FA4413" w:rsidRPr="00FA4413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</w:r>
            <w:r w:rsidR="00FA4413" w:rsidRPr="00FA4413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fldChar w:fldCharType="separate"/>
            </w:r>
            <w:r w:rsidR="00FA4413" w:rsidRPr="00FA4413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(DPB</w:t>
            </w:r>
            <w:r w:rsidR="00FA4413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, 1.1.</w:t>
            </w:r>
            <w:r w:rsidR="00FA4413" w:rsidRPr="00FA4413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1</w:t>
            </w:r>
            <w:r w:rsidR="00FA4413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, a)</w:t>
            </w:r>
            <w:r w:rsidR="00E84779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 xml:space="preserve"> +</w:t>
            </w:r>
            <w:r w:rsidR="00FA4413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 xml:space="preserve"> b))</w:t>
            </w:r>
            <w:r w:rsidR="00FA4413" w:rsidRPr="00FA4413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fldChar w:fldCharType="end"/>
            </w:r>
            <w:r w:rsidR="00FA4413" w:rsidRPr="00DE676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bookmarkEnd w:id="29"/>
          </w:p>
        </w:tc>
      </w:tr>
      <w:tr w:rsidR="00D10051" w:rsidRPr="00D10051" w14:paraId="449D9823" w14:textId="77777777" w:rsidTr="002A2E8C">
        <w:trPr>
          <w:trHeight w:val="2211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A2D3D0" w14:textId="77777777" w:rsidR="00D10051" w:rsidRPr="002A2E8C" w:rsidRDefault="00D10051" w:rsidP="00D10051">
            <w:pPr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>Cotisations syndicales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DF958" w14:textId="1514E0BC" w:rsidR="00536BB9" w:rsidRPr="00087BDA" w:rsidRDefault="00D10051" w:rsidP="00087BDA">
            <w:pPr>
              <w:numPr>
                <w:ilvl w:val="0"/>
                <w:numId w:val="11"/>
              </w:numPr>
              <w:spacing w:before="0" w:after="120" w:line="240" w:lineRule="auto"/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  <w:r w:rsidRPr="00D10051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>Les employés à temps plein et à temps partiel qui travaillent plus de 1/3 des heures de l’horaire régulier d’un travailleur à temps plein, et qui sont représentés par une convention collective, payent des cotisations syndicales.</w:t>
            </w:r>
            <w:r w:rsidR="00FA4413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 xml:space="preserve"> </w:t>
            </w:r>
            <w:hyperlink r:id="rId143" w:history="1">
              <w:r w:rsidR="00FA4413" w:rsidRPr="00FA4413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(CC, CHAPITRE II, Article 10)</w:t>
              </w:r>
            </w:hyperlink>
          </w:p>
          <w:p w14:paraId="40855B8D" w14:textId="17A50037" w:rsidR="009B3C05" w:rsidRPr="002A2E8C" w:rsidRDefault="00536BB9">
            <w:pPr>
              <w:pStyle w:val="Paragraphedeliste"/>
              <w:numPr>
                <w:ilvl w:val="0"/>
                <w:numId w:val="41"/>
              </w:numPr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</w:pPr>
            <w:r w:rsidRPr="00877BE2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Les employés à temps partiel qui travaillent 1/3 ou moins des heures </w:t>
            </w:r>
            <w:r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de </w:t>
            </w:r>
            <w:r w:rsidRPr="00877BE2">
              <w:rPr>
                <w:rFonts w:ascii="Futura Lt BT" w:eastAsia="Times New Roman" w:hAnsi="Futura Lt BT" w:cs="Calibri"/>
                <w:szCs w:val="22"/>
                <w:lang w:eastAsia="fr-CA"/>
              </w:rPr>
              <w:t>l’horaire régulier d’un travailleur à temps plein</w:t>
            </w:r>
            <w:r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Pr="00877BE2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payent des cotisations syndicales une fois les exigences de la convention collective remplies selon la </w:t>
            </w:r>
            <w:hyperlink r:id="rId144" w:history="1">
              <w:r w:rsidRPr="009B49AB">
                <w:rPr>
                  <w:rStyle w:val="Hyperlien"/>
                  <w:rFonts w:ascii="Futura Lt BT" w:eastAsia="Times New Roman" w:hAnsi="Futura Lt BT" w:cs="Calibri"/>
                  <w:b/>
                  <w:bCs/>
                  <w:i/>
                  <w:iCs/>
                  <w:szCs w:val="22"/>
                  <w:lang w:eastAsia="fr-CA"/>
                </w:rPr>
                <w:t>Loi sur les relations de travail dans le secteur public</w:t>
              </w:r>
              <w:r w:rsidR="009B49AB" w:rsidRPr="009B49AB">
                <w:rPr>
                  <w:rStyle w:val="Hyperlien"/>
                  <w:rFonts w:ascii="Futura Lt BT" w:eastAsia="Times New Roman" w:hAnsi="Futura Lt BT" w:cs="Calibri"/>
                  <w:b/>
                  <w:bCs/>
                  <w:i/>
                  <w:iCs/>
                  <w:szCs w:val="22"/>
                  <w:lang w:eastAsia="fr-CA"/>
                </w:rPr>
                <w:t xml:space="preserve"> fédéral</w:t>
              </w:r>
              <w:r w:rsidRPr="009B49AB">
                <w:rPr>
                  <w:rStyle w:val="Hyperlien"/>
                  <w:rFonts w:ascii="Futura Lt BT" w:eastAsia="Times New Roman" w:hAnsi="Futura Lt BT" w:cs="Calibri"/>
                  <w:b/>
                  <w:bCs/>
                  <w:i/>
                  <w:iCs/>
                  <w:szCs w:val="22"/>
                  <w:lang w:eastAsia="fr-CA"/>
                </w:rPr>
                <w:t xml:space="preserve"> </w:t>
              </w:r>
              <w:r w:rsidR="009B49AB" w:rsidRPr="009B49AB">
                <w:rPr>
                  <w:rStyle w:val="Hyperlien"/>
                  <w:rFonts w:ascii="Futura Lt BT" w:eastAsia="Times New Roman" w:hAnsi="Futura Lt BT" w:cs="Calibri"/>
                  <w:b/>
                  <w:bCs/>
                  <w:szCs w:val="22"/>
                  <w:lang w:eastAsia="fr-CA"/>
                </w:rPr>
                <w:t>(LRTSPF)</w:t>
              </w:r>
            </w:hyperlink>
            <w:r w:rsidRPr="00877BE2">
              <w:rPr>
                <w:rFonts w:ascii="Futura Lt BT" w:eastAsia="Times New Roman" w:hAnsi="Futura Lt BT" w:cs="Calibri"/>
                <w:szCs w:val="22"/>
                <w:lang w:eastAsia="fr-CA"/>
              </w:rPr>
              <w:t>.</w:t>
            </w:r>
          </w:p>
          <w:p w14:paraId="0F838BF9" w14:textId="0C972E35" w:rsidR="00D10051" w:rsidRPr="00FE22E6" w:rsidRDefault="00D10051" w:rsidP="002A2E8C">
            <w:pPr>
              <w:rPr>
                <w:rFonts w:eastAsia="Times New Roman"/>
                <w:color w:val="000000"/>
                <w:lang w:eastAsia="fr-CA"/>
              </w:rPr>
            </w:pPr>
          </w:p>
        </w:tc>
      </w:tr>
    </w:tbl>
    <w:p w14:paraId="6CE257E5" w14:textId="77777777" w:rsidR="0083216C" w:rsidRPr="00D10051" w:rsidRDefault="0083216C" w:rsidP="0083216C"/>
    <w:p w14:paraId="4252DC96" w14:textId="77777777" w:rsidR="00822B86" w:rsidRPr="0083216C" w:rsidRDefault="009260FD" w:rsidP="00FC5694">
      <w:pPr>
        <w:pStyle w:val="Titre1"/>
        <w:spacing w:after="240"/>
        <w15:collapsed/>
        <w:rPr>
          <w:rFonts w:ascii="Century Gothic" w:hAnsi="Century Gothic" w:cs="Arial"/>
          <w:sz w:val="24"/>
          <w:lang w:val="en-CA"/>
        </w:rPr>
      </w:pPr>
      <w:r>
        <w:rPr>
          <w:rFonts w:ascii="Century Gothic" w:hAnsi="Century Gothic" w:cs="Arial"/>
          <w:sz w:val="28"/>
          <w:lang w:val="en-CA"/>
        </w:rPr>
        <w:t>Occasionnel</w:t>
      </w:r>
    </w:p>
    <w:tbl>
      <w:tblPr>
        <w:tblW w:w="9452" w:type="dxa"/>
        <w:tblLook w:val="04A0" w:firstRow="1" w:lastRow="0" w:firstColumn="1" w:lastColumn="0" w:noHBand="0" w:noVBand="1"/>
      </w:tblPr>
      <w:tblGrid>
        <w:gridCol w:w="3251"/>
        <w:gridCol w:w="6201"/>
      </w:tblGrid>
      <w:tr w:rsidR="00DE6764" w:rsidRPr="004F42BA" w14:paraId="15C8723F" w14:textId="77777777" w:rsidTr="00DE6764">
        <w:trPr>
          <w:trHeight w:val="314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7FE52BA6" w14:textId="70F75862" w:rsidR="00DE6764" w:rsidRPr="002A2E8C" w:rsidRDefault="001F4C69" w:rsidP="00DE676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  <w:t xml:space="preserve">PENSION et </w:t>
            </w:r>
            <w:r w:rsidR="00A75373" w:rsidRPr="002A2E8C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  <w:t>ASSURANCES</w:t>
            </w:r>
          </w:p>
        </w:tc>
      </w:tr>
      <w:tr w:rsidR="00DE6764" w:rsidRPr="00554C54" w14:paraId="01FEC66B" w14:textId="77777777" w:rsidTr="00DE6764">
        <w:trPr>
          <w:trHeight w:val="173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vAlign w:val="center"/>
            <w:hideMark/>
          </w:tcPr>
          <w:p w14:paraId="45D3A6F0" w14:textId="3BC256D2" w:rsidR="00DE6764" w:rsidRPr="002A2E8C" w:rsidRDefault="00DE6764" w:rsidP="00DE6764">
            <w:pPr>
              <w:spacing w:before="0" w:after="0" w:line="240" w:lineRule="auto"/>
              <w:rPr>
                <w:rFonts w:ascii="Futura Lt BT" w:eastAsia="Times New Roman" w:hAnsi="Futura Lt BT" w:cs="Times New Roman"/>
                <w:b/>
                <w:bCs/>
                <w:lang w:eastAsia="en-CA"/>
              </w:rPr>
            </w:pPr>
            <w:r w:rsidRPr="002A2E8C">
              <w:rPr>
                <w:rFonts w:ascii="Futura Lt BT" w:hAnsi="Futura Lt BT"/>
                <w:b/>
              </w:rPr>
              <w:t xml:space="preserve">Régime de </w:t>
            </w:r>
            <w:r w:rsidR="00BF1FF2" w:rsidRPr="002A2E8C">
              <w:rPr>
                <w:rFonts w:ascii="Futura Lt BT" w:hAnsi="Futura Lt BT"/>
                <w:b/>
              </w:rPr>
              <w:t>r</w:t>
            </w:r>
            <w:r w:rsidRPr="002A2E8C">
              <w:rPr>
                <w:rFonts w:ascii="Futura Lt BT" w:hAnsi="Futura Lt BT"/>
                <w:b/>
              </w:rPr>
              <w:t xml:space="preserve">etraite de la </w:t>
            </w:r>
            <w:r w:rsidR="00BF1FF2" w:rsidRPr="002A2E8C">
              <w:rPr>
                <w:rFonts w:ascii="Futura Lt BT" w:hAnsi="Futura Lt BT"/>
                <w:b/>
              </w:rPr>
              <w:t>f</w:t>
            </w:r>
            <w:r w:rsidRPr="002A2E8C">
              <w:rPr>
                <w:rFonts w:ascii="Futura Lt BT" w:hAnsi="Futura Lt BT"/>
                <w:b/>
              </w:rPr>
              <w:t xml:space="preserve">onction </w:t>
            </w:r>
            <w:r w:rsidR="00BF1FF2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>ublique (RRFP)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B82D09" w14:textId="457110C9" w:rsidR="00DE6764" w:rsidRPr="00554C54" w:rsidRDefault="00DE6764">
            <w:pPr>
              <w:pStyle w:val="Paragraphedeliste"/>
              <w:numPr>
                <w:ilvl w:val="0"/>
                <w:numId w:val="30"/>
              </w:numPr>
              <w:spacing w:before="120" w:after="120" w:line="240" w:lineRule="auto"/>
              <w:contextualSpacing w:val="0"/>
              <w:rPr>
                <w:rFonts w:ascii="Futura Lt BT" w:eastAsia="Times New Roman" w:hAnsi="Futura Lt BT" w:cs="Times New Roman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Admissible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après avoir </w:t>
            </w:r>
            <w:r w:rsidR="00F64B6E">
              <w:rPr>
                <w:rFonts w:ascii="Futura Lt BT" w:eastAsia="Times New Roman" w:hAnsi="Futura Lt BT" w:cs="Times New Roman"/>
                <w:szCs w:val="22"/>
                <w:lang w:eastAsia="fr-CA"/>
              </w:rPr>
              <w:t>accompli</w:t>
            </w:r>
            <w:r w:rsidR="00F64B6E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6 mois d’emploi continu si embauché pour </w:t>
            </w:r>
            <w:r w:rsidR="00BF1FF2">
              <w:rPr>
                <w:rFonts w:ascii="Futura Lt BT" w:eastAsia="Times New Roman" w:hAnsi="Futura Lt BT" w:cs="Times New Roman"/>
                <w:szCs w:val="22"/>
                <w:lang w:eastAsia="fr-CA"/>
              </w:rPr>
              <w:t>des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contrat</w:t>
            </w:r>
            <w:r w:rsidR="00BF1FF2">
              <w:rPr>
                <w:rFonts w:ascii="Futura Lt BT" w:eastAsia="Times New Roman" w:hAnsi="Futura Lt BT" w:cs="Times New Roman"/>
                <w:szCs w:val="22"/>
                <w:lang w:eastAsia="fr-CA"/>
              </w:rPr>
              <w:t>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="00693048">
              <w:rPr>
                <w:rFonts w:ascii="Futura Lt BT" w:eastAsia="Times New Roman" w:hAnsi="Futura Lt BT" w:cs="Times New Roman"/>
                <w:szCs w:val="22"/>
                <w:lang w:eastAsia="fr-CA"/>
              </w:rPr>
              <w:t>l’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un à la suite de l’autre, sans bris de service</w:t>
            </w:r>
            <w:bookmarkStart w:id="30" w:name="_Hlk153872460"/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.</w:t>
            </w:r>
            <w:r w:rsidR="000D4146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hyperlink r:id="rId145" w:history="1">
              <w:r w:rsidR="000D4146" w:rsidRPr="000D4146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(APR 2-4-5, RÈGLE + COMMENTAIRE 4, Employés occasionnels)</w:t>
              </w:r>
            </w:hyperlink>
            <w:bookmarkEnd w:id="30"/>
            <w:r w:rsidR="000D4146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</w:p>
          <w:p w14:paraId="2BA4A908" w14:textId="32AC1634" w:rsidR="00DE6764" w:rsidRPr="00554C54" w:rsidRDefault="00DE6764">
            <w:pPr>
              <w:pStyle w:val="Paragraphedeliste"/>
              <w:numPr>
                <w:ilvl w:val="0"/>
                <w:numId w:val="30"/>
              </w:numPr>
              <w:spacing w:before="12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Nombre minimum d’heures requis pour être admissible :</w:t>
            </w:r>
            <w:r w:rsidR="00BF1FF2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12</w:t>
            </w:r>
            <w:r w:rsidR="00EE7D15">
              <w:rPr>
                <w:rFonts w:ascii="Futura Lt BT" w:eastAsia="Times New Roman" w:hAnsi="Futura Lt BT" w:cs="Calibri"/>
                <w:szCs w:val="22"/>
                <w:lang w:eastAsia="fr-CA"/>
              </w:rPr>
              <w:t> 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h/semaine.</w:t>
            </w:r>
            <w:r w:rsidR="000D4146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bookmarkStart w:id="31" w:name="_Hlk153873197"/>
            <w:r w:rsidR="000D4146" w:rsidRPr="000D4146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="000D4146" w:rsidRPr="000D4146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instrText xml:space="preserve"> HYPERLINK "https://gcintranet.tpsgc-pwgsc.gc.ca/remuneration-compensation/guides-manuals/apr-sam/apr-sam-2-1-4-fra.html" </w:instrText>
            </w:r>
            <w:r w:rsidR="000D4146" w:rsidRPr="000D4146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r>
            <w:r w:rsidR="000D4146" w:rsidRPr="000D4146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0D4146" w:rsidRPr="000D4146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(APR 2-1-4, DÉFINITION D’EMPLOYÉ (1994))</w:t>
            </w:r>
            <w:r w:rsidR="000D4146" w:rsidRPr="000D4146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bookmarkEnd w:id="31"/>
          </w:p>
          <w:p w14:paraId="66F56DEC" w14:textId="04757D4F" w:rsidR="00DE6764" w:rsidRPr="000D4146" w:rsidRDefault="00DE6764">
            <w:pPr>
              <w:pStyle w:val="Paragraphedeliste"/>
              <w:numPr>
                <w:ilvl w:val="0"/>
                <w:numId w:val="30"/>
              </w:numPr>
              <w:spacing w:before="120" w:after="120" w:line="240" w:lineRule="auto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Bris de service</w:t>
            </w:r>
            <w:r w:rsidR="00BF1FF2">
              <w:rPr>
                <w:rFonts w:ascii="Futura Lt BT" w:eastAsia="Times New Roman" w:hAnsi="Futura Lt BT" w:cs="Calibri"/>
                <w:szCs w:val="22"/>
                <w:lang w:eastAsia="fr-CA"/>
              </w:rPr>
              <w:t> </w:t>
            </w:r>
            <w:r w:rsidR="00A34E9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permis 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: 1 jour ouvrable ou moins</w:t>
            </w:r>
            <w:bookmarkStart w:id="32" w:name="_Hlk153873210"/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.</w:t>
            </w:r>
            <w:r w:rsidR="000D4146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46" w:history="1">
              <w:r w:rsidR="000D4146" w:rsidRPr="000D4146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(APR 2-4-5, COMMENTAIRE 1)</w:t>
              </w:r>
            </w:hyperlink>
            <w:bookmarkEnd w:id="32"/>
          </w:p>
          <w:p w14:paraId="7086E4A7" w14:textId="7B549E00" w:rsidR="00DE6764" w:rsidRPr="00F61B6C" w:rsidRDefault="00F65587" w:rsidP="00F61B6C">
            <w:pPr>
              <w:spacing w:before="120" w:after="12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F61B6C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 ne sont pas considérés comme des jours de bris</w:t>
            </w:r>
            <w:r w:rsidRPr="00F61B6C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  <w:u w:val="none"/>
              </w:rPr>
              <w:t>.</w:t>
            </w:r>
            <w:r w:rsidR="000D4146" w:rsidRPr="00F61B6C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  <w:u w:val="none"/>
              </w:rPr>
              <w:t xml:space="preserve"> </w:t>
            </w:r>
            <w:bookmarkStart w:id="33" w:name="_Hlk153873227"/>
            <w:r w:rsidR="000D4146" w:rsidRPr="00F61B6C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="000D4146" w:rsidRPr="00F61B6C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instrText xml:space="preserve"> HYPERLINK "https://gcintranet.tpsgc-pwgsc.gc.ca/remuneration-compensation/guides-manuals/apr-sam/apr-sam-2-4-5-fra.html" </w:instrText>
            </w:r>
            <w:r w:rsidR="000D4146" w:rsidRPr="00F61B6C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r>
            <w:r w:rsidR="000D4146" w:rsidRPr="00F61B6C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0D4146" w:rsidRPr="00F61B6C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(APR 2-4-5, RÈGLE, NOTA 2)</w:t>
            </w:r>
            <w:r w:rsidR="000D4146" w:rsidRPr="00F61B6C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bookmarkEnd w:id="33"/>
          </w:p>
        </w:tc>
      </w:tr>
      <w:tr w:rsidR="00DE6764" w:rsidRPr="00554C54" w14:paraId="1D966212" w14:textId="77777777" w:rsidTr="00C205B0">
        <w:trPr>
          <w:trHeight w:val="68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260EB224" w14:textId="3A43AC22" w:rsidR="00DE6764" w:rsidRPr="002A2E8C" w:rsidRDefault="00BF1FF2" w:rsidP="00DE6764">
            <w:pPr>
              <w:spacing w:before="0" w:after="0" w:line="240" w:lineRule="auto"/>
              <w:rPr>
                <w:rFonts w:ascii="Futura Lt BT" w:eastAsia="Times New Roman" w:hAnsi="Futura Lt BT" w:cs="Times New Roman"/>
                <w:b/>
                <w:bCs/>
                <w:lang w:eastAsia="en-CA"/>
              </w:rPr>
            </w:pPr>
            <w:r w:rsidRPr="002A2E8C">
              <w:rPr>
                <w:rFonts w:ascii="Futura Lt BT" w:eastAsia="Times New Roman" w:hAnsi="Futura Lt BT" w:cs="Times New Roman"/>
                <w:b/>
                <w:bCs/>
                <w:lang w:eastAsia="en-CA"/>
              </w:rPr>
              <w:t>Régime de p</w:t>
            </w:r>
            <w:r w:rsidR="00DE6764" w:rsidRPr="002A2E8C">
              <w:rPr>
                <w:rFonts w:ascii="Futura Lt BT" w:eastAsia="Times New Roman" w:hAnsi="Futura Lt BT" w:cs="Times New Roman"/>
                <w:b/>
                <w:bCs/>
                <w:lang w:eastAsia="en-CA"/>
              </w:rPr>
              <w:t xml:space="preserve">restations </w:t>
            </w:r>
            <w:r w:rsidRPr="002A2E8C">
              <w:rPr>
                <w:rFonts w:ascii="Futura Lt BT" w:eastAsia="Times New Roman" w:hAnsi="Futura Lt BT" w:cs="Times New Roman"/>
                <w:b/>
                <w:bCs/>
                <w:lang w:eastAsia="en-CA"/>
              </w:rPr>
              <w:t>s</w:t>
            </w:r>
            <w:r w:rsidR="00DE6764" w:rsidRPr="002A2E8C">
              <w:rPr>
                <w:rFonts w:ascii="Futura Lt BT" w:eastAsia="Times New Roman" w:hAnsi="Futura Lt BT" w:cs="Times New Roman"/>
                <w:b/>
                <w:bCs/>
                <w:lang w:eastAsia="en-CA"/>
              </w:rPr>
              <w:t xml:space="preserve">upplémentaires de </w:t>
            </w:r>
            <w:r w:rsidRPr="002A2E8C">
              <w:rPr>
                <w:rFonts w:ascii="Futura Lt BT" w:eastAsia="Times New Roman" w:hAnsi="Futura Lt BT" w:cs="Times New Roman"/>
                <w:b/>
                <w:bCs/>
                <w:lang w:eastAsia="en-CA"/>
              </w:rPr>
              <w:t>d</w:t>
            </w:r>
            <w:r w:rsidR="00DE6764" w:rsidRPr="002A2E8C">
              <w:rPr>
                <w:rFonts w:ascii="Futura Lt BT" w:eastAsia="Times New Roman" w:hAnsi="Futura Lt BT" w:cs="Times New Roman"/>
                <w:b/>
                <w:bCs/>
                <w:lang w:eastAsia="en-CA"/>
              </w:rPr>
              <w:t>écès</w:t>
            </w:r>
            <w:r w:rsidRPr="002A2E8C">
              <w:rPr>
                <w:rFonts w:ascii="Futura Lt BT" w:eastAsia="Times New Roman" w:hAnsi="Futura Lt BT" w:cs="Times New Roman"/>
                <w:b/>
                <w:bCs/>
                <w:lang w:eastAsia="en-CA"/>
              </w:rPr>
              <w:t xml:space="preserve"> (PSD)</w:t>
            </w:r>
          </w:p>
        </w:tc>
        <w:tc>
          <w:tcPr>
            <w:tcW w:w="6201" w:type="dxa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D4DC8F" w14:textId="505506DE" w:rsidR="00DE6764" w:rsidRPr="00F61B6C" w:rsidRDefault="00DE6764">
            <w:pPr>
              <w:pStyle w:val="Paragraphedeliste"/>
              <w:numPr>
                <w:ilvl w:val="0"/>
                <w:numId w:val="43"/>
              </w:numPr>
              <w:rPr>
                <w:rFonts w:ascii="Segoe UI" w:eastAsia="Times New Roman" w:hAnsi="Segoe UI" w:cs="Segoe UI"/>
                <w:b/>
                <w:bCs/>
                <w:color w:val="0563C1" w:themeColor="hyperlink"/>
                <w:sz w:val="18"/>
                <w:szCs w:val="18"/>
                <w:u w:val="single"/>
                <w:lang w:eastAsia="fr-CA"/>
              </w:rPr>
            </w:pPr>
            <w:r w:rsidRPr="00F61B6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Admissible </w:t>
            </w:r>
            <w:r w:rsidRPr="00F61B6C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après avoir </w:t>
            </w:r>
            <w:r w:rsidR="00F64B6E" w:rsidRPr="00F61B6C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accompli </w:t>
            </w:r>
            <w:r w:rsidRPr="00F61B6C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6 mois d’emploi continu, si embauché pour </w:t>
            </w:r>
            <w:r w:rsidR="00BF1FF2" w:rsidRPr="00F61B6C">
              <w:rPr>
                <w:rFonts w:ascii="Futura Lt BT" w:eastAsia="Times New Roman" w:hAnsi="Futura Lt BT" w:cs="Times New Roman"/>
                <w:szCs w:val="22"/>
                <w:lang w:eastAsia="fr-CA"/>
              </w:rPr>
              <w:t>des</w:t>
            </w:r>
            <w:r w:rsidRPr="00F61B6C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contrat</w:t>
            </w:r>
            <w:r w:rsidR="00BF1FF2" w:rsidRPr="00F61B6C">
              <w:rPr>
                <w:rFonts w:ascii="Futura Lt BT" w:eastAsia="Times New Roman" w:hAnsi="Futura Lt BT" w:cs="Times New Roman"/>
                <w:szCs w:val="22"/>
                <w:lang w:eastAsia="fr-CA"/>
              </w:rPr>
              <w:t>s</w:t>
            </w:r>
            <w:r w:rsidRPr="00F61B6C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="00A8231B" w:rsidRPr="00F61B6C">
              <w:rPr>
                <w:rFonts w:ascii="Futura Lt BT" w:eastAsia="Times New Roman" w:hAnsi="Futura Lt BT" w:cs="Times New Roman"/>
                <w:szCs w:val="22"/>
                <w:lang w:eastAsia="fr-CA"/>
              </w:rPr>
              <w:t>l’</w:t>
            </w:r>
            <w:r w:rsidRPr="00F61B6C">
              <w:rPr>
                <w:rFonts w:ascii="Futura Lt BT" w:eastAsia="Times New Roman" w:hAnsi="Futura Lt BT" w:cs="Times New Roman"/>
                <w:szCs w:val="22"/>
                <w:lang w:eastAsia="fr-CA"/>
              </w:rPr>
              <w:t>un à la suite de l’autre, sans bris de service.</w:t>
            </w:r>
            <w:r w:rsidR="001D4AFE" w:rsidRPr="00F61B6C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hyperlink r:id="rId147" w:history="1">
              <w:r w:rsidR="001D4AFE" w:rsidRPr="00F61B6C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(APR 5-2-1, RÈGLE 1)</w:t>
              </w:r>
            </w:hyperlink>
          </w:p>
          <w:p w14:paraId="2D1E1D63" w14:textId="7A5C11F5" w:rsidR="00DE6764" w:rsidRPr="00554C54" w:rsidRDefault="00DE6764">
            <w:pPr>
              <w:pStyle w:val="Paragraphedeliste"/>
              <w:numPr>
                <w:ilvl w:val="0"/>
                <w:numId w:val="29"/>
              </w:numPr>
              <w:spacing w:before="12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Nombre minimum d’heures requis pour être admissible :</w:t>
            </w:r>
            <w:r w:rsidR="00BF1FF2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12</w:t>
            </w:r>
            <w:r w:rsidR="00EE7D15">
              <w:rPr>
                <w:rFonts w:ascii="Futura Lt BT" w:eastAsia="Times New Roman" w:hAnsi="Futura Lt BT" w:cs="Calibri"/>
                <w:szCs w:val="22"/>
                <w:lang w:eastAsia="fr-CA"/>
              </w:rPr>
              <w:t> 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h/semaine.</w:t>
            </w:r>
            <w:r w:rsidR="00F61B6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F61B6C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(Même</w:t>
            </w:r>
            <w:r w:rsidR="00F61B6C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F61B6C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règle</w:t>
            </w:r>
            <w:r w:rsidR="00F61B6C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F61B6C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que</w:t>
            </w:r>
            <w:r w:rsidR="00894D80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celles</w:t>
            </w:r>
            <w:r w:rsidR="00F61B6C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</w:t>
            </w:r>
            <w:r w:rsidR="00894D80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du</w:t>
            </w:r>
            <w:r w:rsidR="00F61B6C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RRFP ci-dessus)</w:t>
            </w:r>
          </w:p>
          <w:p w14:paraId="775A24B8" w14:textId="70D43EB9" w:rsidR="00DE6764" w:rsidRPr="00554C54" w:rsidRDefault="00DE6764">
            <w:pPr>
              <w:pStyle w:val="Paragraphedeliste"/>
              <w:numPr>
                <w:ilvl w:val="0"/>
                <w:numId w:val="29"/>
              </w:numPr>
              <w:spacing w:before="12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Bris de service </w:t>
            </w:r>
            <w:r w:rsidR="00A34E9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permis </w:t>
            </w: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>: 1 jour ouvrable ou moins.</w:t>
            </w:r>
            <w:r w:rsidR="00F61B6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F61B6C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(Même</w:t>
            </w:r>
            <w:r w:rsidR="00F61B6C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F61B6C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règle</w:t>
            </w:r>
            <w:r w:rsidR="00F61B6C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F61B6C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que </w:t>
            </w:r>
            <w:r w:rsidR="00894D80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celles du</w:t>
            </w:r>
            <w:r w:rsidR="00F61B6C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RRFP ci-dessus)</w:t>
            </w:r>
          </w:p>
          <w:p w14:paraId="583FAB2A" w14:textId="08E1FFC5" w:rsidR="00DE6764" w:rsidRPr="00554C54" w:rsidRDefault="00F65587" w:rsidP="00DE6764">
            <w:pPr>
              <w:spacing w:before="120" w:after="120" w:line="240" w:lineRule="auto"/>
              <w:rPr>
                <w:rFonts w:ascii="Futura Lt BT" w:eastAsia="Times New Roman" w:hAnsi="Futura Lt BT" w:cs="Times New Roman"/>
                <w:sz w:val="22"/>
                <w:szCs w:val="22"/>
                <w:lang w:eastAsia="en-CA"/>
              </w:rPr>
            </w:pP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</w:t>
            </w:r>
            <w:r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ne sont pas considérés comme des jours de bris</w:t>
            </w: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.</w:t>
            </w:r>
            <w:r w:rsidR="00F61B6C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</w:t>
            </w:r>
            <w:r w:rsidR="00F61B6C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(Même</w:t>
            </w:r>
            <w:r w:rsidR="00F61B6C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F61B6C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règle</w:t>
            </w:r>
            <w:r w:rsidR="00F61B6C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F61B6C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que </w:t>
            </w:r>
            <w:r w:rsidR="00894D80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celles du</w:t>
            </w:r>
            <w:r w:rsidR="00F61B6C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RRFP ci-dessus)</w:t>
            </w:r>
          </w:p>
        </w:tc>
      </w:tr>
      <w:tr w:rsidR="005B001D" w:rsidRPr="00554C54" w14:paraId="43286932" w14:textId="77777777" w:rsidTr="005B001D">
        <w:trPr>
          <w:trHeight w:val="116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vAlign w:val="center"/>
            <w:hideMark/>
          </w:tcPr>
          <w:p w14:paraId="2D3D1106" w14:textId="512523FD" w:rsidR="005B001D" w:rsidRPr="002A2E8C" w:rsidRDefault="00BF1FF2" w:rsidP="005B001D">
            <w:pPr>
              <w:spacing w:before="0" w:after="0" w:line="240" w:lineRule="auto"/>
              <w:rPr>
                <w:rFonts w:ascii="Futura Lt BT" w:eastAsia="Times New Roman" w:hAnsi="Futura Lt BT" w:cs="Times New Roman"/>
                <w:b/>
                <w:bCs/>
                <w:lang w:eastAsia="en-CA"/>
              </w:rPr>
            </w:pPr>
            <w:r w:rsidRPr="002A2E8C">
              <w:rPr>
                <w:rFonts w:ascii="Futura Lt BT" w:hAnsi="Futura Lt BT"/>
                <w:b/>
              </w:rPr>
              <w:t>Régime d’a</w:t>
            </w:r>
            <w:r w:rsidR="005B001D" w:rsidRPr="002A2E8C">
              <w:rPr>
                <w:rFonts w:ascii="Futura Lt BT" w:hAnsi="Futura Lt BT"/>
                <w:b/>
              </w:rPr>
              <w:t>ssurance</w:t>
            </w:r>
            <w:r w:rsidRPr="002A2E8C">
              <w:rPr>
                <w:rFonts w:ascii="Futura Lt BT" w:hAnsi="Futura Lt BT"/>
                <w:b/>
              </w:rPr>
              <w:t>-i</w:t>
            </w:r>
            <w:r w:rsidR="005B001D" w:rsidRPr="002A2E8C">
              <w:rPr>
                <w:rFonts w:ascii="Futura Lt BT" w:hAnsi="Futura Lt BT"/>
                <w:b/>
              </w:rPr>
              <w:t>nvalidité (AI) / Régime d'assurance</w:t>
            </w:r>
            <w:r w:rsidRPr="002A2E8C">
              <w:rPr>
                <w:rFonts w:ascii="Futura Lt BT" w:hAnsi="Futura Lt BT"/>
                <w:b/>
              </w:rPr>
              <w:t>-</w:t>
            </w:r>
            <w:r w:rsidR="005B001D" w:rsidRPr="002A2E8C">
              <w:rPr>
                <w:rFonts w:ascii="Futura Lt BT" w:hAnsi="Futura Lt BT"/>
                <w:b/>
              </w:rPr>
              <w:t>invalidité de longue durée</w:t>
            </w:r>
            <w:r w:rsidRPr="002A2E8C">
              <w:rPr>
                <w:rFonts w:ascii="Futura Lt BT" w:hAnsi="Futura Lt BT"/>
                <w:b/>
              </w:rPr>
              <w:t xml:space="preserve"> (AILD)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2EDC5" w14:textId="1E2BFC77" w:rsidR="005B001D" w:rsidRPr="001D4AFE" w:rsidRDefault="005B001D">
            <w:pPr>
              <w:pStyle w:val="Paragraphedeliste"/>
              <w:numPr>
                <w:ilvl w:val="0"/>
                <w:numId w:val="4"/>
              </w:numPr>
              <w:spacing w:before="0" w:after="120"/>
              <w:contextualSpacing w:val="0"/>
              <w:rPr>
                <w:rFonts w:ascii="Futura Lt BT" w:eastAsia="Times New Roman" w:hAnsi="Futura Lt BT" w:cs="Times New Roman"/>
                <w:szCs w:val="22"/>
                <w:lang w:eastAsia="fr-CA"/>
              </w:rPr>
            </w:pPr>
            <w:r w:rsidRPr="00B471F2">
              <w:rPr>
                <w:rFonts w:ascii="Futura Lt BT" w:eastAsia="Times New Roman" w:hAnsi="Futura Lt BT" w:cs="Times New Roman"/>
                <w:szCs w:val="22"/>
                <w:lang w:eastAsia="en-CA"/>
              </w:rPr>
              <w:t>Ne s</w:t>
            </w:r>
            <w:r w:rsidRPr="00B471F2">
              <w:rPr>
                <w:rFonts w:ascii="Futura Lt BT" w:eastAsia="Times New Roman" w:hAnsi="Futura Lt BT" w:cs="Futura Lt BT"/>
                <w:szCs w:val="22"/>
                <w:lang w:eastAsia="en-CA"/>
              </w:rPr>
              <w:t>’</w:t>
            </w:r>
            <w:r w:rsidRPr="00B471F2">
              <w:rPr>
                <w:rFonts w:ascii="Futura Lt BT" w:eastAsia="Times New Roman" w:hAnsi="Futura Lt BT" w:cs="Times New Roman"/>
                <w:szCs w:val="22"/>
                <w:lang w:eastAsia="en-CA"/>
              </w:rPr>
              <w:t>applique pas</w:t>
            </w:r>
            <w:r w:rsidR="00BF1FF2" w:rsidRPr="00B471F2">
              <w:rPr>
                <w:rFonts w:ascii="Futura Lt BT" w:eastAsia="Times New Roman" w:hAnsi="Futura Lt BT" w:cs="Times New Roman"/>
                <w:szCs w:val="22"/>
                <w:lang w:eastAsia="en-CA"/>
              </w:rPr>
              <w:t>.</w:t>
            </w:r>
            <w:r w:rsidR="001D4AFE" w:rsidRPr="00B471F2">
              <w:rPr>
                <w:rFonts w:ascii="Futura Lt BT" w:eastAsia="Times New Roman" w:hAnsi="Futura Lt BT" w:cs="Times New Roman"/>
                <w:szCs w:val="22"/>
                <w:lang w:eastAsia="en-CA"/>
              </w:rPr>
              <w:t xml:space="preserve"> </w:t>
            </w:r>
            <w:hyperlink r:id="rId148" w:history="1">
              <w:r w:rsidR="001D4AFE" w:rsidRPr="007A1A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3.2.1</w:t>
              </w:r>
              <w:r w:rsidR="001D4AFE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, Exceptions</w:t>
              </w:r>
              <w:r w:rsidR="001D4AFE" w:rsidRPr="007A1A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</w:tc>
      </w:tr>
      <w:tr w:rsidR="005B001D" w:rsidRPr="00554C54" w14:paraId="293B0D5A" w14:textId="77777777" w:rsidTr="004D1776">
        <w:trPr>
          <w:trHeight w:val="211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005879B6" w14:textId="046A2A4B" w:rsidR="005B001D" w:rsidRPr="00F01432" w:rsidRDefault="005B001D" w:rsidP="005B001D">
            <w:pPr>
              <w:spacing w:before="0" w:after="0" w:line="240" w:lineRule="auto"/>
              <w:rPr>
                <w:rFonts w:ascii="Futura Lt BT" w:eastAsia="Times New Roman" w:hAnsi="Futura Lt BT" w:cs="Times New Roman"/>
                <w:b/>
                <w:bCs/>
                <w:lang w:eastAsia="en-CA"/>
              </w:rPr>
            </w:pPr>
            <w:r w:rsidRPr="002A2E8C">
              <w:rPr>
                <w:rFonts w:ascii="Futura Lt BT" w:eastAsia="Times New Roman" w:hAnsi="Futura Lt BT" w:cs="Times New Roman"/>
                <w:b/>
                <w:bCs/>
                <w:lang w:eastAsia="en-CA"/>
              </w:rPr>
              <w:t xml:space="preserve">Régime de </w:t>
            </w:r>
            <w:r w:rsidR="00BF1FF2" w:rsidRPr="002A2E8C">
              <w:rPr>
                <w:rFonts w:ascii="Futura Lt BT" w:eastAsia="Times New Roman" w:hAnsi="Futura Lt BT" w:cs="Times New Roman"/>
                <w:b/>
                <w:bCs/>
                <w:lang w:eastAsia="en-CA"/>
              </w:rPr>
              <w:t>s</w:t>
            </w:r>
            <w:r w:rsidRPr="002A2E8C">
              <w:rPr>
                <w:rFonts w:ascii="Futura Lt BT" w:eastAsia="Times New Roman" w:hAnsi="Futura Lt BT" w:cs="Times New Roman"/>
                <w:b/>
                <w:bCs/>
                <w:lang w:eastAsia="en-CA"/>
              </w:rPr>
              <w:t xml:space="preserve">oins de </w:t>
            </w:r>
            <w:r w:rsidR="00BF1FF2" w:rsidRPr="002A2E8C">
              <w:rPr>
                <w:rFonts w:ascii="Futura Lt BT" w:eastAsia="Times New Roman" w:hAnsi="Futura Lt BT" w:cs="Times New Roman"/>
                <w:b/>
                <w:bCs/>
                <w:lang w:eastAsia="en-CA"/>
              </w:rPr>
              <w:t>s</w:t>
            </w:r>
            <w:r w:rsidRPr="002A2E8C">
              <w:rPr>
                <w:rFonts w:ascii="Futura Lt BT" w:eastAsia="Times New Roman" w:hAnsi="Futura Lt BT" w:cs="Times New Roman"/>
                <w:b/>
                <w:bCs/>
                <w:lang w:eastAsia="en-CA"/>
              </w:rPr>
              <w:t xml:space="preserve">anté de la </w:t>
            </w:r>
            <w:r w:rsidR="00BF1FF2" w:rsidRPr="002A2E8C">
              <w:rPr>
                <w:rFonts w:ascii="Futura Lt BT" w:eastAsia="Times New Roman" w:hAnsi="Futura Lt BT" w:cs="Times New Roman"/>
                <w:b/>
                <w:bCs/>
                <w:lang w:eastAsia="en-CA"/>
              </w:rPr>
              <w:t>f</w:t>
            </w:r>
            <w:r w:rsidRPr="002A2E8C">
              <w:rPr>
                <w:rFonts w:ascii="Futura Lt BT" w:eastAsia="Times New Roman" w:hAnsi="Futura Lt BT" w:cs="Times New Roman"/>
                <w:b/>
                <w:bCs/>
                <w:lang w:eastAsia="en-CA"/>
              </w:rPr>
              <w:t xml:space="preserve">onction </w:t>
            </w:r>
            <w:r w:rsidR="00BF1FF2" w:rsidRPr="002A2E8C">
              <w:rPr>
                <w:rFonts w:ascii="Futura Lt BT" w:eastAsia="Times New Roman" w:hAnsi="Futura Lt BT" w:cs="Times New Roman"/>
                <w:b/>
                <w:bCs/>
                <w:lang w:eastAsia="en-CA"/>
              </w:rPr>
              <w:t>p</w:t>
            </w:r>
            <w:r w:rsidRPr="002A2E8C">
              <w:rPr>
                <w:rFonts w:ascii="Futura Lt BT" w:eastAsia="Times New Roman" w:hAnsi="Futura Lt BT" w:cs="Times New Roman"/>
                <w:b/>
                <w:bCs/>
                <w:lang w:eastAsia="en-CA"/>
              </w:rPr>
              <w:t>ublique (RSSFP)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1E6B9" w14:textId="6DE0E4CD" w:rsidR="005B001D" w:rsidRPr="00F61B6C" w:rsidRDefault="005B001D">
            <w:pPr>
              <w:pStyle w:val="Paragraphedeliste"/>
              <w:numPr>
                <w:ilvl w:val="0"/>
                <w:numId w:val="43"/>
              </w:numPr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  <w:r w:rsidRPr="00F61B6C">
              <w:rPr>
                <w:rFonts w:ascii="Futura Lt BT" w:eastAsia="Times New Roman" w:hAnsi="Futura Lt BT" w:cs="Times New Roman"/>
                <w:szCs w:val="22"/>
                <w:lang w:eastAsia="en-CA"/>
              </w:rPr>
              <w:t xml:space="preserve">Admissible après avoir </w:t>
            </w:r>
            <w:r w:rsidR="00F64B6E" w:rsidRPr="00F61B6C">
              <w:rPr>
                <w:rFonts w:ascii="Futura Lt BT" w:eastAsia="Times New Roman" w:hAnsi="Futura Lt BT" w:cs="Times New Roman"/>
                <w:szCs w:val="22"/>
                <w:lang w:eastAsia="en-CA"/>
              </w:rPr>
              <w:t xml:space="preserve">accompli </w:t>
            </w:r>
            <w:r w:rsidRPr="00F61B6C">
              <w:rPr>
                <w:rFonts w:ascii="Futura Lt BT" w:eastAsia="Times New Roman" w:hAnsi="Futura Lt BT" w:cs="Times New Roman"/>
                <w:szCs w:val="22"/>
                <w:lang w:eastAsia="en-CA"/>
              </w:rPr>
              <w:t xml:space="preserve">6 mois d’emploi continu si embauché pour </w:t>
            </w:r>
            <w:r w:rsidR="00BF1FF2" w:rsidRPr="00F61B6C">
              <w:rPr>
                <w:rFonts w:ascii="Futura Lt BT" w:eastAsia="Times New Roman" w:hAnsi="Futura Lt BT" w:cs="Times New Roman"/>
                <w:szCs w:val="22"/>
                <w:lang w:eastAsia="en-CA"/>
              </w:rPr>
              <w:t>des</w:t>
            </w:r>
            <w:r w:rsidRPr="00F61B6C">
              <w:rPr>
                <w:rFonts w:ascii="Futura Lt BT" w:eastAsia="Times New Roman" w:hAnsi="Futura Lt BT" w:cs="Times New Roman"/>
                <w:szCs w:val="22"/>
                <w:lang w:eastAsia="en-CA"/>
              </w:rPr>
              <w:t xml:space="preserve"> contrat</w:t>
            </w:r>
            <w:r w:rsidR="00BF1FF2" w:rsidRPr="00F61B6C">
              <w:rPr>
                <w:rFonts w:ascii="Futura Lt BT" w:eastAsia="Times New Roman" w:hAnsi="Futura Lt BT" w:cs="Times New Roman"/>
                <w:szCs w:val="22"/>
                <w:lang w:eastAsia="en-CA"/>
              </w:rPr>
              <w:t>s</w:t>
            </w:r>
            <w:r w:rsidRPr="00F61B6C">
              <w:rPr>
                <w:rFonts w:ascii="Futura Lt BT" w:eastAsia="Times New Roman" w:hAnsi="Futura Lt BT" w:cs="Times New Roman"/>
                <w:szCs w:val="22"/>
                <w:lang w:eastAsia="en-CA"/>
              </w:rPr>
              <w:t xml:space="preserve"> </w:t>
            </w:r>
            <w:r w:rsidR="00A8231B" w:rsidRPr="00F61B6C">
              <w:rPr>
                <w:rFonts w:ascii="Futura Lt BT" w:eastAsia="Times New Roman" w:hAnsi="Futura Lt BT" w:cs="Times New Roman"/>
                <w:szCs w:val="22"/>
                <w:lang w:eastAsia="en-CA"/>
              </w:rPr>
              <w:t>l’</w:t>
            </w:r>
            <w:r w:rsidRPr="00F61B6C">
              <w:rPr>
                <w:rFonts w:ascii="Futura Lt BT" w:eastAsia="Times New Roman" w:hAnsi="Futura Lt BT" w:cs="Times New Roman"/>
                <w:szCs w:val="22"/>
                <w:lang w:eastAsia="en-CA"/>
              </w:rPr>
              <w:t>un à la suite de l’autre, sans bris de service.</w:t>
            </w:r>
            <w:r w:rsidR="007B5503" w:rsidRPr="00F61B6C">
              <w:rPr>
                <w:rFonts w:ascii="Futura Lt BT" w:eastAsia="Times New Roman" w:hAnsi="Futura Lt BT" w:cs="Times New Roman"/>
                <w:szCs w:val="22"/>
                <w:lang w:eastAsia="en-CA"/>
              </w:rPr>
              <w:t xml:space="preserve"> </w:t>
            </w:r>
            <w:hyperlink r:id="rId149" w:history="1">
              <w:r w:rsidR="007B5503" w:rsidRPr="00F61B6C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2.4.2, Règle, c., i. (ii. iii. iv))</w:t>
              </w:r>
            </w:hyperlink>
          </w:p>
          <w:p w14:paraId="443D3C79" w14:textId="3F657158" w:rsidR="005B001D" w:rsidRPr="00826110" w:rsidRDefault="005B001D">
            <w:pPr>
              <w:pStyle w:val="Paragraphedeliste"/>
              <w:numPr>
                <w:ilvl w:val="0"/>
                <w:numId w:val="5"/>
              </w:numPr>
              <w:spacing w:after="120"/>
              <w:contextualSpacing w:val="0"/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  <w:r w:rsidRPr="00554C54">
              <w:rPr>
                <w:rFonts w:ascii="Futura Lt BT" w:eastAsia="Times New Roman" w:hAnsi="Futura Lt BT" w:cs="Times New Roman"/>
                <w:szCs w:val="22"/>
                <w:lang w:eastAsia="en-CA"/>
              </w:rPr>
              <w:t>Aucun minimum d’heures requis pour être admissible.</w:t>
            </w:r>
            <w:r w:rsidR="00826110">
              <w:rPr>
                <w:rFonts w:ascii="Futura Lt BT" w:eastAsia="Times New Roman" w:hAnsi="Futura Lt BT" w:cs="Times New Roman"/>
                <w:szCs w:val="22"/>
                <w:lang w:eastAsia="en-CA"/>
              </w:rPr>
              <w:t xml:space="preserve"> </w:t>
            </w:r>
            <w:hyperlink r:id="rId150" w:history="1">
              <w:r w:rsidR="00826110" w:rsidRPr="00A8267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2.4.1, Commentaire)</w:t>
              </w:r>
            </w:hyperlink>
          </w:p>
          <w:p w14:paraId="7C45BA15" w14:textId="11B5BED7" w:rsidR="005B001D" w:rsidRPr="00F61B6C" w:rsidRDefault="008A16A8">
            <w:pPr>
              <w:pStyle w:val="Paragraphedeliste"/>
              <w:numPr>
                <w:ilvl w:val="0"/>
                <w:numId w:val="5"/>
              </w:numPr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F61B6C">
              <w:rPr>
                <w:rFonts w:ascii="Futura Lt BT" w:eastAsia="Times New Roman" w:hAnsi="Futura Lt BT" w:cs="Times New Roman"/>
                <w:szCs w:val="22"/>
                <w:lang w:eastAsia="en-CA"/>
              </w:rPr>
              <w:t>D</w:t>
            </w:r>
            <w:r w:rsidR="005B001D" w:rsidRPr="00F61B6C">
              <w:rPr>
                <w:rFonts w:ascii="Futura Lt BT" w:eastAsia="Times New Roman" w:hAnsi="Futura Lt BT" w:cs="Times New Roman"/>
                <w:szCs w:val="22"/>
                <w:lang w:eastAsia="en-CA"/>
              </w:rPr>
              <w:t>oit s’inscrire pour obtenir la couverture.</w:t>
            </w:r>
            <w:r w:rsidR="00826110" w:rsidRPr="00F61B6C">
              <w:rPr>
                <w:rFonts w:ascii="Futura Lt BT" w:eastAsia="Times New Roman" w:hAnsi="Futura Lt BT" w:cs="Times New Roman"/>
                <w:szCs w:val="22"/>
                <w:lang w:eastAsia="en-CA"/>
              </w:rPr>
              <w:t xml:space="preserve"> </w:t>
            </w:r>
            <w:hyperlink r:id="rId151" w:history="1">
              <w:r w:rsidR="00826110" w:rsidRPr="00F61B6C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2.6.1, Règle, a., i.)</w:t>
              </w:r>
            </w:hyperlink>
          </w:p>
          <w:p w14:paraId="0466F9FA" w14:textId="77777777" w:rsidR="00F61B6C" w:rsidRPr="00F61B6C" w:rsidRDefault="00F61B6C" w:rsidP="00F61B6C">
            <w:pPr>
              <w:pStyle w:val="Paragraphedeliste"/>
              <w:spacing w:line="120" w:lineRule="auto"/>
              <w:ind w:left="357"/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</w:p>
          <w:p w14:paraId="1A00A673" w14:textId="179853BC" w:rsidR="005B001D" w:rsidRPr="00826110" w:rsidRDefault="005B001D">
            <w:pPr>
              <w:pStyle w:val="Paragraphedeliste"/>
              <w:numPr>
                <w:ilvl w:val="0"/>
                <w:numId w:val="5"/>
              </w:numPr>
              <w:spacing w:before="0" w:after="120" w:line="240" w:lineRule="auto"/>
              <w:contextualSpacing w:val="0"/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  <w:r w:rsidRPr="00554C54">
              <w:rPr>
                <w:rFonts w:ascii="Futura Lt BT" w:eastAsia="Times New Roman" w:hAnsi="Futura Lt BT" w:cs="Times New Roman"/>
                <w:szCs w:val="22"/>
                <w:lang w:eastAsia="en-CA"/>
              </w:rPr>
              <w:t xml:space="preserve">Bris de service </w:t>
            </w:r>
            <w:r w:rsidR="00A34E9F">
              <w:rPr>
                <w:rFonts w:ascii="Futura Lt BT" w:eastAsia="Times New Roman" w:hAnsi="Futura Lt BT" w:cs="Times New Roman"/>
                <w:szCs w:val="22"/>
                <w:lang w:eastAsia="en-CA"/>
              </w:rPr>
              <w:t xml:space="preserve">permis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en-CA"/>
              </w:rPr>
              <w:t>: moins</w:t>
            </w:r>
            <w:r w:rsidR="00EC27C1">
              <w:rPr>
                <w:rFonts w:ascii="Futura Lt BT" w:eastAsia="Times New Roman" w:hAnsi="Futura Lt BT" w:cs="Times New Roman"/>
                <w:szCs w:val="22"/>
                <w:lang w:eastAsia="en-CA"/>
              </w:rPr>
              <w:t xml:space="preserve"> </w:t>
            </w:r>
            <w:r w:rsidR="00EC27C1">
              <w:rPr>
                <w:rFonts w:ascii="Futura Lt BT" w:eastAsia="Times New Roman" w:hAnsi="Futura Lt BT" w:cs="Calibri"/>
                <w:szCs w:val="22"/>
                <w:lang w:eastAsia="fr-CA"/>
              </w:rPr>
              <w:t>de 7 jours</w:t>
            </w:r>
            <w:r w:rsidR="003A140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ouvrables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en-CA"/>
              </w:rPr>
              <w:t>.</w:t>
            </w:r>
            <w:r w:rsidR="00826110">
              <w:rPr>
                <w:rFonts w:ascii="Futura Lt BT" w:eastAsia="Times New Roman" w:hAnsi="Futura Lt BT" w:cs="Times New Roman"/>
                <w:szCs w:val="22"/>
                <w:lang w:eastAsia="en-CA"/>
              </w:rPr>
              <w:t xml:space="preserve"> </w:t>
            </w:r>
            <w:hyperlink r:id="rId152" w:history="1">
              <w:r w:rsidR="00826110" w:rsidRPr="001662CA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2.4.2, Définition, Emploi continu)</w:t>
              </w:r>
            </w:hyperlink>
          </w:p>
          <w:p w14:paraId="25FE5622" w14:textId="66A44FC0" w:rsidR="005B001D" w:rsidRPr="00554C54" w:rsidRDefault="005B001D" w:rsidP="005B001D">
            <w:pPr>
              <w:spacing w:before="120" w:after="120" w:line="240" w:lineRule="auto"/>
              <w:rPr>
                <w:rFonts w:ascii="Futura Lt BT" w:eastAsia="Times New Roman" w:hAnsi="Futura Lt BT" w:cs="Times New Roman"/>
                <w:szCs w:val="22"/>
                <w:lang w:eastAsia="en-CA"/>
              </w:rPr>
            </w:pP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</w:t>
            </w:r>
            <w:r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ne sont pas considérés comme des jours de bris</w:t>
            </w: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.</w:t>
            </w:r>
            <w:r w:rsidR="00826110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</w:t>
            </w:r>
            <w:hyperlink r:id="rId153" w:history="1">
              <w:r w:rsidR="00826110" w:rsidRPr="00BC2D10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2.4.2, Commentaire)</w:t>
              </w:r>
            </w:hyperlink>
          </w:p>
        </w:tc>
      </w:tr>
      <w:tr w:rsidR="005B001D" w:rsidRPr="00554C54" w14:paraId="68C0C645" w14:textId="77777777" w:rsidTr="004D1776">
        <w:trPr>
          <w:trHeight w:val="29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597BF59C" w14:textId="227FB47F" w:rsidR="005B001D" w:rsidRPr="00F01432" w:rsidRDefault="005B001D" w:rsidP="005B001D">
            <w:pPr>
              <w:spacing w:line="240" w:lineRule="auto"/>
              <w:rPr>
                <w:rFonts w:ascii="Futura Lt BT" w:eastAsia="Times New Roman" w:hAnsi="Futura Lt BT" w:cs="Times New Roman"/>
                <w:b/>
                <w:bCs/>
                <w:lang w:eastAsia="en-CA"/>
              </w:rPr>
            </w:pPr>
            <w:r w:rsidRPr="002A2E8C">
              <w:rPr>
                <w:rFonts w:ascii="Futura Lt BT" w:hAnsi="Futura Lt BT"/>
                <w:b/>
              </w:rPr>
              <w:t xml:space="preserve">Régime de </w:t>
            </w:r>
            <w:r w:rsidR="00BF1FF2" w:rsidRPr="002A2E8C">
              <w:rPr>
                <w:rFonts w:ascii="Futura Lt BT" w:hAnsi="Futura Lt BT"/>
                <w:b/>
              </w:rPr>
              <w:t>s</w:t>
            </w:r>
            <w:r w:rsidRPr="002A2E8C">
              <w:rPr>
                <w:rFonts w:ascii="Futura Lt BT" w:hAnsi="Futura Lt BT"/>
                <w:b/>
              </w:rPr>
              <w:t xml:space="preserve">oins </w:t>
            </w:r>
            <w:r w:rsidR="00BF1FF2" w:rsidRPr="002A2E8C">
              <w:rPr>
                <w:rFonts w:ascii="Futura Lt BT" w:hAnsi="Futura Lt BT"/>
                <w:b/>
              </w:rPr>
              <w:t>d</w:t>
            </w:r>
            <w:r w:rsidRPr="002A2E8C">
              <w:rPr>
                <w:rFonts w:ascii="Futura Lt BT" w:hAnsi="Futura Lt BT"/>
                <w:b/>
              </w:rPr>
              <w:t xml:space="preserve">entaires de la </w:t>
            </w:r>
            <w:r w:rsidR="00BF1FF2" w:rsidRPr="002A2E8C">
              <w:rPr>
                <w:rFonts w:ascii="Futura Lt BT" w:hAnsi="Futura Lt BT"/>
                <w:b/>
              </w:rPr>
              <w:t>f</w:t>
            </w:r>
            <w:r w:rsidRPr="002A2E8C">
              <w:rPr>
                <w:rFonts w:ascii="Futura Lt BT" w:hAnsi="Futura Lt BT"/>
                <w:b/>
              </w:rPr>
              <w:t xml:space="preserve">onction </w:t>
            </w:r>
            <w:r w:rsidR="00BF1FF2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>ublique (RSD)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A3931" w14:textId="5D4E60B9" w:rsidR="005B001D" w:rsidRPr="00053231" w:rsidRDefault="005B001D" w:rsidP="00053231">
            <w:pPr>
              <w:pStyle w:val="Paragraphedeliste"/>
              <w:numPr>
                <w:ilvl w:val="0"/>
                <w:numId w:val="50"/>
              </w:numPr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  <w:r w:rsidRPr="00053231">
              <w:rPr>
                <w:rFonts w:ascii="Futura Lt BT" w:eastAsia="Times New Roman" w:hAnsi="Futura Lt BT" w:cs="Times New Roman"/>
                <w:szCs w:val="22"/>
                <w:lang w:eastAsia="en-CA"/>
              </w:rPr>
              <w:t>Ne s</w:t>
            </w:r>
            <w:r w:rsidRPr="00053231">
              <w:rPr>
                <w:rFonts w:ascii="Futura Lt BT" w:eastAsia="Times New Roman" w:hAnsi="Futura Lt BT" w:cs="Futura Lt BT"/>
                <w:szCs w:val="22"/>
                <w:lang w:eastAsia="en-CA"/>
              </w:rPr>
              <w:t>’</w:t>
            </w:r>
            <w:r w:rsidRPr="00053231">
              <w:rPr>
                <w:rFonts w:ascii="Futura Lt BT" w:eastAsia="Times New Roman" w:hAnsi="Futura Lt BT" w:cs="Times New Roman"/>
                <w:szCs w:val="22"/>
                <w:lang w:eastAsia="en-CA"/>
              </w:rPr>
              <w:t>applique pas</w:t>
            </w:r>
            <w:r w:rsidR="00BF1FF2" w:rsidRPr="00053231">
              <w:rPr>
                <w:rFonts w:ascii="Futura Lt BT" w:eastAsia="Times New Roman" w:hAnsi="Futura Lt BT" w:cs="Times New Roman"/>
                <w:szCs w:val="22"/>
                <w:lang w:eastAsia="en-CA"/>
              </w:rPr>
              <w:t>.</w:t>
            </w:r>
            <w:r w:rsidR="00826110" w:rsidRPr="00053231">
              <w:rPr>
                <w:rFonts w:ascii="Futura Lt BT" w:eastAsia="Times New Roman" w:hAnsi="Futura Lt BT" w:cs="Times New Roman"/>
                <w:szCs w:val="22"/>
                <w:lang w:eastAsia="en-CA"/>
              </w:rPr>
              <w:t xml:space="preserve"> </w:t>
            </w:r>
            <w:hyperlink r:id="rId154" w:history="1">
              <w:r w:rsidR="00826110" w:rsidRPr="00053231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5.2.3, R</w:t>
              </w:r>
              <w:r w:rsidR="00BF240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ègle</w:t>
              </w:r>
              <w:r w:rsidR="00826110" w:rsidRPr="00053231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, Nota + E</w:t>
              </w:r>
              <w:r w:rsidR="00BF240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xceptions</w:t>
              </w:r>
              <w:r w:rsidR="00826110" w:rsidRPr="00053231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, </w:t>
              </w:r>
              <w:r w:rsidR="00BF240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6</w:t>
              </w:r>
              <w:r w:rsidR="00826110" w:rsidRPr="00053231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.)</w:t>
              </w:r>
            </w:hyperlink>
          </w:p>
        </w:tc>
      </w:tr>
      <w:tr w:rsidR="005B001D" w:rsidRPr="00554C54" w14:paraId="4E868535" w14:textId="77777777" w:rsidTr="004D1776">
        <w:trPr>
          <w:trHeight w:val="29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46832B1E" w14:textId="041ED4AC" w:rsidR="005B001D" w:rsidRPr="00F01432" w:rsidRDefault="005B001D" w:rsidP="005B001D">
            <w:pPr>
              <w:spacing w:line="240" w:lineRule="auto"/>
              <w:rPr>
                <w:rFonts w:ascii="Futura Lt BT" w:eastAsia="Times New Roman" w:hAnsi="Futura Lt BT" w:cs="Times New Roman"/>
                <w:b/>
                <w:bCs/>
                <w:lang w:eastAsia="en-CA"/>
              </w:rPr>
            </w:pPr>
            <w:r w:rsidRPr="002A2E8C">
              <w:rPr>
                <w:rFonts w:ascii="Futura Lt BT" w:hAnsi="Futura Lt BT"/>
                <w:b/>
              </w:rPr>
              <w:t>Régime d’assurance pour les cadres de gestion de la fonction publique</w:t>
            </w:r>
            <w:r w:rsidR="00BF1FF2" w:rsidRPr="002A2E8C">
              <w:rPr>
                <w:rFonts w:ascii="Futura Lt BT" w:hAnsi="Futura Lt BT"/>
                <w:b/>
              </w:rPr>
              <w:t xml:space="preserve"> (RACGFP)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A06E0" w14:textId="7D4D5EED" w:rsidR="005B001D" w:rsidRPr="00053231" w:rsidRDefault="005B001D" w:rsidP="00053231">
            <w:pPr>
              <w:pStyle w:val="Paragraphedeliste"/>
              <w:numPr>
                <w:ilvl w:val="0"/>
                <w:numId w:val="50"/>
              </w:numPr>
              <w:rPr>
                <w:rFonts w:ascii="Futura Lt BT" w:eastAsia="Times New Roman" w:hAnsi="Futura Lt BT" w:cs="Calibri"/>
                <w:lang w:eastAsia="fr-CA"/>
              </w:rPr>
            </w:pPr>
            <w:r w:rsidRPr="00053231">
              <w:rPr>
                <w:rFonts w:ascii="Futura Lt BT" w:eastAsia="Times New Roman" w:hAnsi="Futura Lt BT" w:cs="Times New Roman"/>
                <w:szCs w:val="22"/>
                <w:lang w:eastAsia="fr-CA"/>
              </w:rPr>
              <w:t>Ne s’applique pas.</w:t>
            </w:r>
            <w:r w:rsidR="00826110" w:rsidRPr="00053231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hyperlink r:id="rId155" w:history="1">
              <w:r w:rsidR="00826110" w:rsidRPr="00053231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(ARA 4.2.1, Exceptions, </w:t>
              </w:r>
              <w:r w:rsidR="00BF240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4</w:t>
              </w:r>
              <w:r w:rsidR="00826110" w:rsidRPr="00053231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.)</w:t>
              </w:r>
            </w:hyperlink>
          </w:p>
        </w:tc>
      </w:tr>
      <w:tr w:rsidR="005B001D" w:rsidRPr="00554C54" w14:paraId="003668E8" w14:textId="77777777" w:rsidTr="00DE6764">
        <w:trPr>
          <w:trHeight w:val="314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647BE614" w14:textId="369B32D7" w:rsidR="005B001D" w:rsidRPr="002A2E8C" w:rsidRDefault="00D13988" w:rsidP="005B001D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val="en-CA" w:eastAsia="en-CA"/>
              </w:rPr>
            </w:pPr>
            <w:r w:rsidRPr="002A2E8C"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val="en-CA" w:eastAsia="en-CA"/>
              </w:rPr>
              <w:t>CONGÉS</w:t>
            </w:r>
          </w:p>
        </w:tc>
      </w:tr>
      <w:tr w:rsidR="005B001D" w:rsidRPr="00554C54" w14:paraId="4A5670C4" w14:textId="77777777" w:rsidTr="008C2F4B">
        <w:trPr>
          <w:trHeight w:val="86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42634560" w14:textId="6B36D777" w:rsidR="005B001D" w:rsidRPr="002A2E8C" w:rsidRDefault="005B001D" w:rsidP="005B001D">
            <w:pPr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 xml:space="preserve">Congés </w:t>
            </w:r>
            <w:r w:rsidR="00BF1FF2" w:rsidRPr="002A2E8C">
              <w:rPr>
                <w:rFonts w:ascii="Futura Lt BT" w:hAnsi="Futura Lt BT"/>
                <w:b/>
              </w:rPr>
              <w:t>a</w:t>
            </w:r>
            <w:r w:rsidRPr="002A2E8C">
              <w:rPr>
                <w:rFonts w:ascii="Futura Lt BT" w:hAnsi="Futura Lt BT"/>
                <w:b/>
              </w:rPr>
              <w:t xml:space="preserve">nnuels </w:t>
            </w:r>
            <w:r w:rsidR="00BF1FF2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>ayés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695D73" w14:textId="3CF19672" w:rsidR="005B001D" w:rsidRPr="000438EC" w:rsidRDefault="008A16A8">
            <w:pPr>
              <w:pStyle w:val="Paragraphedeliste"/>
              <w:numPr>
                <w:ilvl w:val="0"/>
                <w:numId w:val="28"/>
              </w:numPr>
              <w:spacing w:before="120" w:after="120" w:line="240" w:lineRule="auto"/>
              <w:ind w:left="357" w:hanging="357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  <w:lang w:eastAsia="fr-CA"/>
              </w:rPr>
            </w:pPr>
            <w:r>
              <w:rPr>
                <w:rFonts w:ascii="Futura Lt BT" w:eastAsia="Times New Roman" w:hAnsi="Futura Lt BT" w:cs="Times New Roman"/>
                <w:szCs w:val="22"/>
                <w:lang w:eastAsia="en-CA"/>
              </w:rPr>
              <w:t>N</w:t>
            </w:r>
            <w:r w:rsidR="005B001D" w:rsidRPr="00554C54">
              <w:rPr>
                <w:rFonts w:ascii="Futura Lt BT" w:eastAsia="Times New Roman" w:hAnsi="Futura Lt BT" w:cs="Times New Roman"/>
                <w:szCs w:val="22"/>
                <w:lang w:eastAsia="en-CA"/>
              </w:rPr>
              <w:t>’est pas admissible aux congés annuels payés</w:t>
            </w:r>
            <w:hyperlink r:id="rId156" w:history="1">
              <w:r w:rsidR="005B001D" w:rsidRPr="00D34974">
                <w:rPr>
                  <w:rStyle w:val="Hyperlien"/>
                  <w:rFonts w:ascii="Segoe UI" w:eastAsia="Times New Roman" w:hAnsi="Segoe UI" w:cs="Segoe UI"/>
                  <w:color w:val="auto"/>
                  <w:sz w:val="18"/>
                  <w:szCs w:val="18"/>
                  <w:u w:val="none"/>
                  <w:lang w:eastAsia="fr-CA"/>
                </w:rPr>
                <w:t>.</w:t>
              </w:r>
              <w:r w:rsidR="00083753" w:rsidRPr="003E5F4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u w:val="none"/>
                  <w:lang w:eastAsia="fr-CA"/>
                </w:rPr>
                <w:t xml:space="preserve"> </w:t>
              </w:r>
              <w:r w:rsidR="00083753" w:rsidRPr="00423222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</w:t>
              </w:r>
              <w:r w:rsidR="00BF7F3F" w:rsidRPr="00423222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Conditions d’emploi (CE) </w:t>
              </w:r>
              <w:r w:rsidR="00083753" w:rsidRPr="00423222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pour travailleurs occasionnels</w:t>
              </w:r>
              <w:r w:rsidR="00AB2ABC" w:rsidRPr="00423222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 de Parcs</w:t>
              </w:r>
              <w:r w:rsidR="00083753" w:rsidRPr="00423222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, </w:t>
              </w:r>
              <w:r w:rsidR="00423222" w:rsidRPr="00423222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4</w:t>
              </w:r>
              <w:r w:rsidR="00083753" w:rsidRPr="00423222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.</w:t>
              </w:r>
              <w:r w:rsidR="00423222" w:rsidRPr="00423222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19.2.1</w:t>
              </w:r>
              <w:r w:rsidR="00083753" w:rsidRPr="00423222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  <w:p w14:paraId="6632EA61" w14:textId="250FC362" w:rsidR="005B001D" w:rsidRPr="000438EC" w:rsidRDefault="008A16A8">
            <w:pPr>
              <w:pStyle w:val="Paragraphedeliste"/>
              <w:numPr>
                <w:ilvl w:val="0"/>
                <w:numId w:val="28"/>
              </w:numPr>
              <w:spacing w:before="120" w:after="120" w:line="240" w:lineRule="auto"/>
              <w:ind w:left="357" w:hanging="357"/>
              <w:contextualSpacing w:val="0"/>
              <w:rPr>
                <w:rFonts w:ascii="Futura Lt BT" w:eastAsia="Times New Roman" w:hAnsi="Futura Lt BT" w:cs="Times New Roman"/>
                <w:szCs w:val="22"/>
                <w:lang w:eastAsia="en-CA"/>
              </w:rPr>
            </w:pPr>
            <w:r>
              <w:rPr>
                <w:rFonts w:ascii="Futura Lt BT" w:eastAsia="Times New Roman" w:hAnsi="Futura Lt BT" w:cs="Times New Roman"/>
                <w:szCs w:val="22"/>
                <w:lang w:eastAsia="en-CA"/>
              </w:rPr>
              <w:t>R</w:t>
            </w:r>
            <w:r w:rsidR="005B001D" w:rsidRPr="00554C54">
              <w:rPr>
                <w:rFonts w:ascii="Futura Lt BT" w:eastAsia="Times New Roman" w:hAnsi="Futura Lt BT" w:cs="Times New Roman"/>
                <w:szCs w:val="22"/>
                <w:lang w:eastAsia="en-CA"/>
              </w:rPr>
              <w:t>eçoit 4</w:t>
            </w:r>
            <w:r w:rsidR="00BF1FF2">
              <w:rPr>
                <w:rFonts w:ascii="Futura Lt BT" w:eastAsia="Times New Roman" w:hAnsi="Futura Lt BT" w:cs="Times New Roman"/>
                <w:szCs w:val="22"/>
                <w:lang w:eastAsia="en-CA"/>
              </w:rPr>
              <w:t xml:space="preserve"> </w:t>
            </w:r>
            <w:r w:rsidR="005B001D" w:rsidRPr="00554C54">
              <w:rPr>
                <w:rFonts w:ascii="Futura Lt BT" w:eastAsia="Times New Roman" w:hAnsi="Futura Lt BT" w:cs="Times New Roman"/>
                <w:szCs w:val="22"/>
                <w:lang w:eastAsia="en-CA"/>
              </w:rPr>
              <w:t>% au lieu des vacances payé</w:t>
            </w:r>
            <w:r w:rsidR="00BF1FF2">
              <w:rPr>
                <w:rFonts w:ascii="Futura Lt BT" w:eastAsia="Times New Roman" w:hAnsi="Futura Lt BT" w:cs="Times New Roman"/>
                <w:szCs w:val="22"/>
                <w:lang w:eastAsia="en-CA"/>
              </w:rPr>
              <w:t>e</w:t>
            </w:r>
            <w:r w:rsidR="005B001D" w:rsidRPr="00554C54">
              <w:rPr>
                <w:rFonts w:ascii="Futura Lt BT" w:eastAsia="Times New Roman" w:hAnsi="Futura Lt BT" w:cs="Times New Roman"/>
                <w:szCs w:val="22"/>
                <w:lang w:eastAsia="en-CA"/>
              </w:rPr>
              <w:t>s.</w:t>
            </w:r>
            <w:hyperlink r:id="rId157" w:history="1">
              <w:r w:rsidR="000438EC" w:rsidRPr="003E5F48">
                <w:rPr>
                  <w:rStyle w:val="Hyperlien"/>
                  <w:rFonts w:ascii="Segoe UI" w:eastAsia="Times New Roman" w:hAnsi="Segoe UI" w:cs="Segoe UI"/>
                  <w:b/>
                  <w:bCs/>
                  <w:color w:val="auto"/>
                  <w:sz w:val="18"/>
                  <w:szCs w:val="18"/>
                  <w:u w:val="none"/>
                  <w:lang w:eastAsia="fr-CA"/>
                </w:rPr>
                <w:t xml:space="preserve"> </w:t>
              </w:r>
              <w:r w:rsidR="000438EC" w:rsidRPr="00423222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</w:t>
              </w:r>
              <w:r w:rsidR="00BF7F3F" w:rsidRPr="00423222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CE </w:t>
              </w:r>
              <w:r w:rsidR="000438EC" w:rsidRPr="00423222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pour travailleurs occasionnels</w:t>
              </w:r>
              <w:r w:rsidR="00AB2ABC" w:rsidRPr="00423222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 de Parcs</w:t>
              </w:r>
              <w:r w:rsidR="000438EC" w:rsidRPr="00423222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, </w:t>
              </w:r>
              <w:r w:rsidR="00423222" w:rsidRPr="00423222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4</w:t>
              </w:r>
              <w:r w:rsidR="000438EC" w:rsidRPr="00423222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.</w:t>
              </w:r>
              <w:r w:rsidR="00423222" w:rsidRPr="00423222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19.2.1</w:t>
              </w:r>
              <w:r w:rsidR="000438EC" w:rsidRPr="00423222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</w:tc>
      </w:tr>
      <w:tr w:rsidR="005B001D" w:rsidRPr="00554C54" w14:paraId="0AD1B4B3" w14:textId="77777777" w:rsidTr="008C2F4B">
        <w:trPr>
          <w:trHeight w:val="38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7130EDC3" w14:textId="1BA6FEDB" w:rsidR="005B001D" w:rsidRPr="002A2E8C" w:rsidRDefault="005B001D" w:rsidP="005B001D">
            <w:pPr>
              <w:rPr>
                <w:rFonts w:ascii="Futura Lt BT" w:hAnsi="Futura Lt BT"/>
                <w:b/>
              </w:rPr>
            </w:pPr>
            <w:r w:rsidRPr="00053231">
              <w:rPr>
                <w:rFonts w:ascii="Futura Lt BT" w:hAnsi="Futura Lt BT"/>
                <w:b/>
              </w:rPr>
              <w:t xml:space="preserve">Congés de </w:t>
            </w:r>
            <w:r w:rsidR="00BF1FF2" w:rsidRPr="00053231">
              <w:rPr>
                <w:rFonts w:ascii="Futura Lt BT" w:hAnsi="Futura Lt BT"/>
                <w:b/>
              </w:rPr>
              <w:t>m</w:t>
            </w:r>
            <w:r w:rsidRPr="00053231">
              <w:rPr>
                <w:rFonts w:ascii="Futura Lt BT" w:hAnsi="Futura Lt BT"/>
                <w:b/>
              </w:rPr>
              <w:t xml:space="preserve">aladie </w:t>
            </w:r>
            <w:r w:rsidR="00BF1FF2" w:rsidRPr="00053231">
              <w:rPr>
                <w:rFonts w:ascii="Futura Lt BT" w:hAnsi="Futura Lt BT"/>
                <w:b/>
              </w:rPr>
              <w:t>p</w:t>
            </w:r>
            <w:r w:rsidRPr="00053231">
              <w:rPr>
                <w:rFonts w:ascii="Futura Lt BT" w:hAnsi="Futura Lt BT"/>
                <w:b/>
              </w:rPr>
              <w:t>ayés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21BB1" w14:textId="5A005209" w:rsidR="005B001D" w:rsidRPr="00095A9E" w:rsidRDefault="005B001D">
            <w:pPr>
              <w:pStyle w:val="Paragraphedeliste"/>
              <w:numPr>
                <w:ilvl w:val="0"/>
                <w:numId w:val="28"/>
              </w:numPr>
              <w:spacing w:before="120" w:after="120" w:line="240" w:lineRule="auto"/>
              <w:ind w:left="357" w:hanging="357"/>
              <w:contextualSpacing w:val="0"/>
              <w:rPr>
                <w:rStyle w:val="Hyperlien"/>
                <w:rFonts w:ascii="Futura Lt BT" w:eastAsia="Times New Roman" w:hAnsi="Futura Lt BT" w:cs="Times New Roman"/>
                <w:color w:val="auto"/>
                <w:szCs w:val="22"/>
                <w:u w:val="none"/>
                <w:lang w:eastAsia="en-CA"/>
              </w:rPr>
            </w:pPr>
            <w:r w:rsidRPr="00095A9E">
              <w:rPr>
                <w:rFonts w:ascii="Futura Lt BT" w:eastAsia="Times New Roman" w:hAnsi="Futura Lt BT" w:cs="Times New Roman"/>
                <w:szCs w:val="22"/>
                <w:lang w:eastAsia="en-CA"/>
              </w:rPr>
              <w:t>Accumule les congés de maladie, mais ne peut les utiliser.</w:t>
            </w:r>
            <w:r w:rsidR="00BF7F3F" w:rsidRPr="00095A9E">
              <w:rPr>
                <w:rFonts w:ascii="Futura Lt BT" w:eastAsia="Times New Roman" w:hAnsi="Futura Lt BT" w:cs="Times New Roman"/>
                <w:szCs w:val="22"/>
                <w:lang w:eastAsia="en-CA"/>
              </w:rPr>
              <w:t xml:space="preserve"> </w:t>
            </w:r>
            <w:hyperlink r:id="rId158" w:history="1">
              <w:r w:rsidR="00BF7F3F" w:rsidRPr="00095A9E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en-CA"/>
                </w:rPr>
                <w:t>(CE pour travailleurs occasionnels</w:t>
              </w:r>
              <w:r w:rsidR="00AB2ABC" w:rsidRPr="00095A9E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en-CA"/>
                </w:rPr>
                <w:t xml:space="preserve"> de Parcs</w:t>
              </w:r>
              <w:r w:rsidR="00BF7F3F" w:rsidRPr="00095A9E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en-CA"/>
                </w:rPr>
                <w:t xml:space="preserve">, </w:t>
              </w:r>
              <w:r w:rsidR="00095A9E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en-CA"/>
                </w:rPr>
                <w:t>4</w:t>
              </w:r>
              <w:r w:rsidR="00BF7F3F" w:rsidRPr="00095A9E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en-CA"/>
                </w:rPr>
                <w:t>.</w:t>
              </w:r>
              <w:r w:rsidR="00095A9E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en-CA"/>
                </w:rPr>
                <w:t>19.2.3</w:t>
              </w:r>
              <w:r w:rsidR="00BF7F3F" w:rsidRPr="00095A9E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en-CA"/>
                </w:rPr>
                <w:t>)</w:t>
              </w:r>
            </w:hyperlink>
          </w:p>
          <w:p w14:paraId="7D1E3484" w14:textId="081F2B95" w:rsidR="008C558F" w:rsidRPr="008C558F" w:rsidRDefault="008C558F" w:rsidP="008C558F">
            <w:pPr>
              <w:spacing w:before="120" w:after="120" w:line="240" w:lineRule="auto"/>
              <w:rPr>
                <w:rFonts w:ascii="Futura Lt BT" w:eastAsia="Times New Roman" w:hAnsi="Futura Lt BT" w:cs="Times New Roman"/>
                <w:szCs w:val="22"/>
                <w:lang w:eastAsia="en-CA"/>
              </w:rPr>
            </w:pPr>
            <w:r w:rsidRPr="00511264">
              <w:rPr>
                <w:rFonts w:ascii="Futura Lt BT" w:hAnsi="Futura Lt BT"/>
                <w:b/>
                <w:bCs/>
              </w:rPr>
              <w:t>Remarque</w:t>
            </w:r>
            <w:r w:rsidRPr="007D79CB">
              <w:rPr>
                <w:rFonts w:ascii="Futura Lt BT" w:hAnsi="Futura Lt BT"/>
                <w:b/>
                <w:bCs/>
              </w:rPr>
              <w:t> :</w:t>
            </w:r>
            <w:r>
              <w:rPr>
                <w:rFonts w:ascii="Futura Lt BT" w:hAnsi="Futura Lt BT"/>
              </w:rPr>
              <w:t xml:space="preserve"> Les employés à temps partiel accumulent d</w:t>
            </w:r>
            <w:r w:rsidRPr="00B0533C">
              <w:rPr>
                <w:rFonts w:ascii="Futura Lt BT" w:hAnsi="Futura Lt BT"/>
              </w:rPr>
              <w:t>e</w:t>
            </w:r>
            <w:r>
              <w:rPr>
                <w:rFonts w:ascii="Futura Lt BT" w:hAnsi="Futura Lt BT"/>
              </w:rPr>
              <w:t xml:space="preserve">s </w:t>
            </w:r>
            <w:r w:rsidRPr="00B0533C">
              <w:rPr>
                <w:rFonts w:ascii="Futura Lt BT" w:hAnsi="Futura Lt BT"/>
              </w:rPr>
              <w:t xml:space="preserve">crédits de congé de maladie à raison d’un quart (1/4) du nombre d’heures que compte </w:t>
            </w:r>
            <w:r>
              <w:rPr>
                <w:rFonts w:ascii="Futura Lt BT" w:hAnsi="Futura Lt BT"/>
              </w:rPr>
              <w:t>leur</w:t>
            </w:r>
            <w:r w:rsidRPr="00B0533C">
              <w:rPr>
                <w:rFonts w:ascii="Futura Lt BT" w:hAnsi="Futura Lt BT"/>
              </w:rPr>
              <w:t xml:space="preserve"> semaine de travail normale, pour chaque mois civil au cours duquel </w:t>
            </w:r>
            <w:r>
              <w:rPr>
                <w:rFonts w:ascii="Futura Lt BT" w:hAnsi="Futura Lt BT"/>
              </w:rPr>
              <w:t>ils</w:t>
            </w:r>
            <w:r w:rsidRPr="00B0533C">
              <w:rPr>
                <w:rFonts w:ascii="Futura Lt BT" w:hAnsi="Futura Lt BT"/>
              </w:rPr>
              <w:t xml:space="preserve"> touche</w:t>
            </w:r>
            <w:r>
              <w:rPr>
                <w:rFonts w:ascii="Futura Lt BT" w:hAnsi="Futura Lt BT"/>
              </w:rPr>
              <w:t>nt</w:t>
            </w:r>
            <w:r w:rsidRPr="00B0533C">
              <w:rPr>
                <w:rFonts w:ascii="Futura Lt BT" w:hAnsi="Futura Lt BT"/>
              </w:rPr>
              <w:t xml:space="preserve"> la rémunération d’au moins deux (2) fois le nombre d’heures de </w:t>
            </w:r>
            <w:r>
              <w:rPr>
                <w:rFonts w:ascii="Futura Lt BT" w:hAnsi="Futura Lt BT"/>
              </w:rPr>
              <w:t>leur</w:t>
            </w:r>
            <w:r w:rsidRPr="00B0533C">
              <w:rPr>
                <w:rFonts w:ascii="Futura Lt BT" w:hAnsi="Futura Lt BT"/>
              </w:rPr>
              <w:t xml:space="preserve"> semaine normale de travail. </w:t>
            </w:r>
            <w:hyperlink r:id="rId159" w:history="1">
              <w:hyperlink r:id="rId160" w:history="1">
                <w:r w:rsidRPr="00F41D8B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(C</w:t>
                </w:r>
                <w:r w:rsidR="00ED2575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onvention collective (CC)</w:t>
                </w:r>
                <w:r w:rsidRPr="00F41D8B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 xml:space="preserve">, </w:t>
                </w:r>
                <w:r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CHAPITRE</w:t>
                </w:r>
                <w:r w:rsidRPr="00F41D8B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 xml:space="preserve"> VI, Article 59.</w:t>
                </w:r>
                <w:r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10</w:t>
                </w:r>
                <w:r w:rsidRPr="00F41D8B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)</w:t>
                </w:r>
              </w:hyperlink>
            </w:hyperlink>
          </w:p>
        </w:tc>
      </w:tr>
      <w:tr w:rsidR="005B001D" w:rsidRPr="00554C54" w14:paraId="05FEF964" w14:textId="77777777" w:rsidTr="008C2F4B">
        <w:trPr>
          <w:trHeight w:val="361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2A0DFD89" w14:textId="70A038AC" w:rsidR="005B001D" w:rsidRPr="002A2E8C" w:rsidRDefault="005B001D" w:rsidP="005B001D">
            <w:pPr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 xml:space="preserve">Congé de </w:t>
            </w:r>
            <w:r w:rsidR="00BF1FF2" w:rsidRPr="002A2E8C">
              <w:rPr>
                <w:rFonts w:ascii="Futura Lt BT" w:hAnsi="Futura Lt BT"/>
                <w:b/>
              </w:rPr>
              <w:t>d</w:t>
            </w:r>
            <w:r w:rsidRPr="002A2E8C">
              <w:rPr>
                <w:rFonts w:ascii="Futura Lt BT" w:hAnsi="Futura Lt BT"/>
                <w:b/>
              </w:rPr>
              <w:t xml:space="preserve">euil </w:t>
            </w:r>
            <w:r w:rsidR="00BF1FF2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>ayé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EEE12" w14:textId="6180CC6D" w:rsidR="005B001D" w:rsidRPr="00095A9E" w:rsidRDefault="005B001D">
            <w:pPr>
              <w:pStyle w:val="Paragraphedeliste"/>
              <w:numPr>
                <w:ilvl w:val="0"/>
                <w:numId w:val="28"/>
              </w:numPr>
              <w:spacing w:before="120" w:after="120" w:line="240" w:lineRule="auto"/>
              <w:ind w:left="357" w:hanging="357"/>
              <w:contextualSpacing w:val="0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  <w:lang w:eastAsia="fr-CA"/>
              </w:rPr>
            </w:pPr>
            <w:r w:rsidRPr="000438EC">
              <w:rPr>
                <w:rFonts w:ascii="Futura Lt BT" w:eastAsia="Times New Roman" w:hAnsi="Futura Lt BT" w:cs="Times New Roman"/>
                <w:szCs w:val="22"/>
                <w:lang w:eastAsia="en-CA"/>
              </w:rPr>
              <w:t>Admissible après 3 mois d’emploi.</w:t>
            </w:r>
            <w:r w:rsidR="00095A9E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fldChar w:fldCharType="begin"/>
            </w:r>
            <w:r w:rsidR="00095A9E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instrText>HYPERLINK "https://intranet2/media/12302991/directive-sur-les-conditions-demploi.pdf"</w:instrText>
            </w:r>
            <w:r w:rsidR="00095A9E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</w:r>
            <w:r w:rsidR="00095A9E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fldChar w:fldCharType="separate"/>
            </w:r>
            <w:r w:rsidR="000438EC" w:rsidRPr="00095A9E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u w:val="none"/>
                <w:lang w:eastAsia="fr-CA"/>
              </w:rPr>
              <w:t xml:space="preserve"> </w:t>
            </w:r>
            <w:r w:rsidR="000438EC" w:rsidRPr="00095A9E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(C</w:t>
            </w:r>
            <w:r w:rsidR="00ED2575" w:rsidRPr="00095A9E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E</w:t>
            </w:r>
            <w:r w:rsidR="00AB2ABC" w:rsidRPr="00095A9E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 xml:space="preserve"> </w:t>
            </w:r>
            <w:r w:rsidR="000438EC" w:rsidRPr="00095A9E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pour travailleurs occasionnels</w:t>
            </w:r>
            <w:r w:rsidR="00AB2ABC" w:rsidRPr="00095A9E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 xml:space="preserve"> de Parcs</w:t>
            </w:r>
            <w:r w:rsidR="000438EC" w:rsidRPr="00095A9E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 xml:space="preserve">, </w:t>
            </w:r>
            <w:r w:rsidR="00095A9E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4.19.2.2</w:t>
            </w:r>
            <w:r w:rsidR="000438EC" w:rsidRPr="00095A9E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)</w:t>
            </w:r>
          </w:p>
          <w:p w14:paraId="75C447AF" w14:textId="088D177B" w:rsidR="008C558F" w:rsidRPr="008C558F" w:rsidRDefault="00095A9E" w:rsidP="008C558F">
            <w:pPr>
              <w:spacing w:before="120" w:after="120" w:line="240" w:lineRule="auto"/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  <w:lang w:eastAsia="fr-CA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fldChar w:fldCharType="end"/>
            </w:r>
            <w:r w:rsidR="008C558F" w:rsidRPr="00511264">
              <w:rPr>
                <w:rFonts w:ascii="Futura Lt BT" w:hAnsi="Futura Lt BT"/>
                <w:b/>
                <w:bCs/>
              </w:rPr>
              <w:t>Remarque</w:t>
            </w:r>
            <w:r w:rsidR="008C558F" w:rsidRPr="007D79CB">
              <w:rPr>
                <w:rFonts w:ascii="Futura Lt BT" w:hAnsi="Futura Lt BT"/>
                <w:b/>
                <w:bCs/>
              </w:rPr>
              <w:t> :</w:t>
            </w:r>
            <w:r w:rsidR="008C558F">
              <w:rPr>
                <w:rFonts w:ascii="Futura Lt BT" w:hAnsi="Futura Lt BT"/>
              </w:rPr>
              <w:t xml:space="preserve"> Pour les employés à temps partiel, i</w:t>
            </w:r>
            <w:r w:rsidR="008C558F" w:rsidRPr="00B0533C">
              <w:rPr>
                <w:rFonts w:ascii="Futura Lt BT" w:hAnsi="Futura Lt BT"/>
              </w:rPr>
              <w:t xml:space="preserve">l n’y a pas de calcul au prorata de la journée de congé de deuil payé. </w:t>
            </w:r>
            <w:hyperlink r:id="rId161" w:history="1">
              <w:hyperlink r:id="rId162" w:history="1">
                <w:r w:rsidR="008C558F" w:rsidRPr="00B0533C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(CC, CHAPITRE VI, Article 59.12)</w:t>
                </w:r>
              </w:hyperlink>
            </w:hyperlink>
          </w:p>
        </w:tc>
      </w:tr>
      <w:tr w:rsidR="005B001D" w:rsidRPr="00554C54" w14:paraId="589FB647" w14:textId="77777777" w:rsidTr="008C2F4B">
        <w:trPr>
          <w:trHeight w:val="103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1B22BB3" w14:textId="36F92C61" w:rsidR="005B001D" w:rsidRPr="002A2E8C" w:rsidRDefault="005B001D" w:rsidP="005B001D">
            <w:pPr>
              <w:spacing w:before="0" w:after="0"/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 xml:space="preserve">Autres </w:t>
            </w:r>
            <w:r w:rsidR="00BF1FF2" w:rsidRPr="002A2E8C">
              <w:rPr>
                <w:rFonts w:ascii="Futura Lt BT" w:hAnsi="Futura Lt BT"/>
                <w:b/>
              </w:rPr>
              <w:t>c</w:t>
            </w:r>
            <w:r w:rsidRPr="002A2E8C">
              <w:rPr>
                <w:rFonts w:ascii="Futura Lt BT" w:hAnsi="Futura Lt BT"/>
                <w:b/>
              </w:rPr>
              <w:t xml:space="preserve">ongés </w:t>
            </w:r>
            <w:r w:rsidR="00BF1FF2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 xml:space="preserve">ayés </w:t>
            </w:r>
          </w:p>
          <w:p w14:paraId="4B43389C" w14:textId="23040846" w:rsidR="005B001D" w:rsidRPr="00F01432" w:rsidRDefault="005B001D" w:rsidP="005B001D">
            <w:pPr>
              <w:spacing w:before="0" w:after="0" w:line="240" w:lineRule="auto"/>
              <w:rPr>
                <w:rFonts w:ascii="Futura Lt BT" w:eastAsia="Times New Roman" w:hAnsi="Futura Lt BT" w:cs="Times New Roman"/>
                <w:b/>
                <w:bCs/>
                <w:lang w:eastAsia="en-CA"/>
              </w:rPr>
            </w:pPr>
          </w:p>
        </w:tc>
        <w:tc>
          <w:tcPr>
            <w:tcW w:w="6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A91104" w14:textId="102F63E9" w:rsidR="00DC7551" w:rsidRPr="00095A9E" w:rsidRDefault="00DC7551">
            <w:pPr>
              <w:pStyle w:val="Paragraphedeliste"/>
              <w:numPr>
                <w:ilvl w:val="0"/>
                <w:numId w:val="28"/>
              </w:numPr>
              <w:spacing w:before="120" w:after="120" w:line="240" w:lineRule="auto"/>
              <w:ind w:left="357" w:hanging="357"/>
              <w:contextualSpacing w:val="0"/>
              <w:rPr>
                <w:rFonts w:ascii="Futura Lt BT" w:eastAsia="Times New Roman" w:hAnsi="Futura Lt BT" w:cs="Times New Roman"/>
                <w:szCs w:val="22"/>
                <w:lang w:eastAsia="en-CA"/>
              </w:rPr>
            </w:pPr>
            <w:r>
              <w:rPr>
                <w:rFonts w:ascii="Futura Lt BT" w:eastAsia="Times New Roman" w:hAnsi="Futura Lt BT" w:cs="Times New Roman"/>
                <w:szCs w:val="22"/>
                <w:lang w:eastAsia="en-CA"/>
              </w:rPr>
              <w:t>Ne s’applique pas.</w:t>
            </w:r>
            <w:r w:rsidR="000438EC">
              <w:rPr>
                <w:rFonts w:ascii="Futura Lt BT" w:eastAsia="Times New Roman" w:hAnsi="Futura Lt BT" w:cs="Times New Roman"/>
                <w:szCs w:val="22"/>
                <w:lang w:eastAsia="en-CA"/>
              </w:rPr>
              <w:t xml:space="preserve"> </w:t>
            </w:r>
            <w:bookmarkStart w:id="34" w:name="_Hlk153874442"/>
            <w:r w:rsidR="000438EC" w:rsidRPr="00095A9E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  <w:lang w:eastAsia="fr-CA"/>
              </w:rPr>
              <w:fldChar w:fldCharType="begin"/>
            </w:r>
            <w:r w:rsidR="00095A9E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  <w:lang w:eastAsia="fr-CA"/>
              </w:rPr>
              <w:instrText>HYPERLINK "https://intranet2/media/12302991/directive-sur-les-conditions-demploi.pdf"</w:instrText>
            </w:r>
            <w:r w:rsidR="000438EC" w:rsidRPr="00095A9E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  <w:lang w:eastAsia="fr-CA"/>
              </w:rPr>
            </w:r>
            <w:r w:rsidR="000438EC" w:rsidRPr="00095A9E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  <w:lang w:eastAsia="fr-CA"/>
              </w:rPr>
              <w:fldChar w:fldCharType="separate"/>
            </w:r>
            <w:r w:rsidR="000438EC" w:rsidRPr="00095A9E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(C</w:t>
            </w:r>
            <w:r w:rsidR="00ED2575" w:rsidRPr="00095A9E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 xml:space="preserve">E </w:t>
            </w:r>
            <w:r w:rsidR="000438EC" w:rsidRPr="00095A9E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pour travailleurs occasionnels</w:t>
            </w:r>
            <w:r w:rsidR="00AB2ABC" w:rsidRPr="00095A9E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 xml:space="preserve"> de Parcs</w:t>
            </w:r>
            <w:r w:rsidR="000438EC" w:rsidRPr="00095A9E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,</w:t>
            </w:r>
            <w:r w:rsidR="00095A9E" w:rsidRPr="00095A9E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 xml:space="preserve"> 4.19.2.4</w:t>
            </w:r>
            <w:r w:rsidR="000438EC" w:rsidRPr="00095A9E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)</w:t>
            </w:r>
            <w:r w:rsidR="000438EC" w:rsidRPr="00095A9E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  <w:lang w:eastAsia="fr-CA"/>
              </w:rPr>
              <w:fldChar w:fldCharType="end"/>
            </w:r>
            <w:bookmarkEnd w:id="34"/>
          </w:p>
          <w:p w14:paraId="29A2EC30" w14:textId="77777777" w:rsidR="00DC7551" w:rsidRDefault="00DC7551" w:rsidP="002A2E8C">
            <w:pPr>
              <w:pStyle w:val="Paragraphedeliste"/>
              <w:spacing w:before="120" w:after="120" w:line="120" w:lineRule="auto"/>
              <w:ind w:left="357"/>
              <w:rPr>
                <w:rFonts w:ascii="Futura Lt BT" w:eastAsia="Times New Roman" w:hAnsi="Futura Lt BT" w:cs="Times New Roman"/>
                <w:szCs w:val="22"/>
                <w:lang w:eastAsia="en-CA"/>
              </w:rPr>
            </w:pPr>
          </w:p>
          <w:p w14:paraId="6CDF968E" w14:textId="534AEF10" w:rsidR="005B001D" w:rsidRPr="000438EC" w:rsidRDefault="005B001D">
            <w:pPr>
              <w:pStyle w:val="Paragraphedeliste"/>
              <w:numPr>
                <w:ilvl w:val="0"/>
                <w:numId w:val="28"/>
              </w:numPr>
              <w:spacing w:before="120" w:after="120" w:line="240" w:lineRule="auto"/>
              <w:ind w:left="357" w:hanging="357"/>
              <w:contextualSpacing w:val="0"/>
              <w:rPr>
                <w:rFonts w:ascii="Futura Lt BT" w:eastAsia="Times New Roman" w:hAnsi="Futura Lt BT" w:cs="Times New Roman"/>
                <w:szCs w:val="22"/>
                <w:lang w:eastAsia="en-CA"/>
              </w:rPr>
            </w:pPr>
            <w:r w:rsidRPr="00554C54">
              <w:rPr>
                <w:rFonts w:ascii="Futura Lt BT" w:eastAsia="Times New Roman" w:hAnsi="Futura Lt BT" w:cs="Times New Roman"/>
                <w:szCs w:val="22"/>
                <w:lang w:eastAsia="en-CA"/>
              </w:rPr>
              <w:t xml:space="preserve">Les employés à temps partiel qui travaillent plus de 1/3 des heures de l’horaire régulier d’un travailleur à temps plein ont droit à une </w:t>
            </w:r>
            <w:r w:rsidR="00DC7551">
              <w:rPr>
                <w:rFonts w:ascii="Futura Lt BT" w:eastAsia="Times New Roman" w:hAnsi="Futura Lt BT" w:cs="Times New Roman"/>
                <w:szCs w:val="22"/>
                <w:lang w:eastAsia="en-CA"/>
              </w:rPr>
              <w:t>indemnité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en-CA"/>
              </w:rPr>
              <w:t xml:space="preserve"> de 4,</w:t>
            </w:r>
            <w:r w:rsidR="00DC7551">
              <w:rPr>
                <w:rFonts w:ascii="Futura Lt BT" w:eastAsia="Times New Roman" w:hAnsi="Futura Lt BT" w:cs="Times New Roman"/>
                <w:szCs w:val="22"/>
                <w:lang w:eastAsia="en-CA"/>
              </w:rPr>
              <w:t>6</w:t>
            </w:r>
            <w:r w:rsidR="00BF1FF2">
              <w:rPr>
                <w:rFonts w:ascii="Futura Lt BT" w:eastAsia="Times New Roman" w:hAnsi="Futura Lt BT" w:cs="Times New Roman"/>
                <w:szCs w:val="22"/>
                <w:lang w:eastAsia="en-CA"/>
              </w:rPr>
              <w:t xml:space="preserve">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en-CA"/>
              </w:rPr>
              <w:t xml:space="preserve">% </w:t>
            </w:r>
            <w:r w:rsidR="00DC7551">
              <w:rPr>
                <w:rFonts w:ascii="Futura Lt BT" w:eastAsia="Times New Roman" w:hAnsi="Futura Lt BT" w:cs="Times New Roman"/>
                <w:szCs w:val="22"/>
                <w:lang w:eastAsia="en-CA"/>
              </w:rPr>
              <w:t>en remplacement des congés payés</w:t>
            </w:r>
            <w:r w:rsidR="009B3C05">
              <w:rPr>
                <w:rFonts w:ascii="Futura Lt BT" w:eastAsia="Times New Roman" w:hAnsi="Futura Lt BT" w:cs="Times New Roman"/>
                <w:szCs w:val="22"/>
                <w:lang w:eastAsia="en-CA"/>
              </w:rPr>
              <w:t>.</w:t>
            </w:r>
            <w:hyperlink r:id="rId163" w:history="1">
              <w:r w:rsidR="000438EC" w:rsidRPr="000438EC">
                <w:rPr>
                  <w:rStyle w:val="Hyperlien"/>
                  <w:rFonts w:ascii="Futura Lt BT" w:eastAsia="Times New Roman" w:hAnsi="Futura Lt BT" w:cs="Times New Roman"/>
                  <w:szCs w:val="22"/>
                  <w:u w:val="none"/>
                  <w:lang w:eastAsia="en-CA"/>
                </w:rPr>
                <w:t xml:space="preserve"> </w:t>
              </w:r>
              <w:r w:rsidR="000438EC" w:rsidRPr="0096603C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</w:t>
              </w:r>
              <w:r w:rsidR="00ED2575" w:rsidRPr="0096603C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C</w:t>
              </w:r>
              <w:r w:rsidR="00095A9E" w:rsidRPr="0096603C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C, CHAPITRE VI, Article 59.06</w:t>
              </w:r>
              <w:r w:rsidR="000438EC" w:rsidRPr="0096603C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</w:tc>
      </w:tr>
      <w:tr w:rsidR="005B001D" w:rsidRPr="00554C54" w14:paraId="39135B1C" w14:textId="77777777" w:rsidTr="00DE6764">
        <w:trPr>
          <w:trHeight w:val="314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0220A2D4" w14:textId="77FB0CFA" w:rsidR="005B001D" w:rsidRPr="002A2E8C" w:rsidRDefault="000D5C37" w:rsidP="005B001D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val="en-CA" w:eastAsia="en-CA"/>
              </w:rPr>
            </w:pPr>
            <w:r w:rsidRPr="002A2E8C"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lang w:val="en-CA" w:eastAsia="en-CA"/>
              </w:rPr>
              <w:t>AUTRES</w:t>
            </w:r>
          </w:p>
        </w:tc>
      </w:tr>
      <w:tr w:rsidR="005B001D" w:rsidRPr="00554C54" w14:paraId="7094C7AC" w14:textId="77777777" w:rsidTr="00053231">
        <w:trPr>
          <w:trHeight w:val="441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369B0E93" w14:textId="77777777" w:rsidR="005B001D" w:rsidRPr="002A2E8C" w:rsidRDefault="005B001D" w:rsidP="00053231">
            <w:pPr>
              <w:spacing w:before="0" w:after="0" w:line="240" w:lineRule="auto"/>
              <w:rPr>
                <w:rFonts w:ascii="Futura Lt BT" w:eastAsia="Times New Roman" w:hAnsi="Futura Lt BT" w:cs="Times New Roman"/>
                <w:b/>
                <w:bCs/>
                <w:lang w:val="en-CA" w:eastAsia="en-CA"/>
              </w:rPr>
            </w:pPr>
            <w:r w:rsidRPr="002A2E8C">
              <w:rPr>
                <w:rFonts w:ascii="Futura Lt BT" w:eastAsia="Times New Roman" w:hAnsi="Futura Lt BT" w:cs="Times New Roman"/>
                <w:b/>
                <w:bCs/>
                <w:lang w:val="en-CA" w:eastAsia="en-CA"/>
              </w:rPr>
              <w:t>Prime au bilinguisme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B003B" w14:textId="6A834200" w:rsidR="005B001D" w:rsidRPr="00053231" w:rsidRDefault="005B001D" w:rsidP="00053231">
            <w:pPr>
              <w:pStyle w:val="Paragraphedeliste"/>
              <w:numPr>
                <w:ilvl w:val="0"/>
                <w:numId w:val="49"/>
              </w:numPr>
              <w:rPr>
                <w:rFonts w:ascii="Segoe UI" w:eastAsia="Times New Roman" w:hAnsi="Segoe UI" w:cs="Segoe UI"/>
                <w:b/>
                <w:bCs/>
                <w:color w:val="0563C1" w:themeColor="hyperlink"/>
                <w:sz w:val="18"/>
                <w:szCs w:val="18"/>
                <w:u w:val="single"/>
                <w:lang w:eastAsia="fr-CA"/>
              </w:rPr>
            </w:pPr>
            <w:r w:rsidRPr="00053231">
              <w:rPr>
                <w:rFonts w:ascii="Futura Lt BT" w:eastAsia="Times New Roman" w:hAnsi="Futura Lt BT" w:cs="Times New Roman"/>
                <w:szCs w:val="22"/>
                <w:lang w:eastAsia="en-CA"/>
              </w:rPr>
              <w:t>Ne s’applique pas.</w:t>
            </w:r>
            <w:r w:rsidR="000438EC" w:rsidRPr="00053231">
              <w:rPr>
                <w:rFonts w:ascii="Futura Lt BT" w:eastAsia="Times New Roman" w:hAnsi="Futura Lt BT" w:cs="Times New Roman"/>
                <w:szCs w:val="22"/>
                <w:lang w:eastAsia="en-CA"/>
              </w:rPr>
              <w:t xml:space="preserve"> </w:t>
            </w:r>
            <w:hyperlink r:id="rId164" w:history="1">
              <w:r w:rsidR="000438EC" w:rsidRPr="00053231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Directive sur la prime au bilinguisme (DPB), 1.1.2, (g))</w:t>
              </w:r>
            </w:hyperlink>
          </w:p>
        </w:tc>
      </w:tr>
      <w:tr w:rsidR="005B001D" w:rsidRPr="00554C54" w14:paraId="4EF6C23F" w14:textId="77777777" w:rsidTr="00053231">
        <w:trPr>
          <w:trHeight w:val="39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BD1596" w14:textId="77777777" w:rsidR="005B001D" w:rsidRPr="00F01432" w:rsidRDefault="005B001D" w:rsidP="00053231">
            <w:pPr>
              <w:spacing w:before="0" w:after="0" w:line="240" w:lineRule="auto"/>
              <w:rPr>
                <w:rFonts w:ascii="Futura Lt BT" w:eastAsia="Times New Roman" w:hAnsi="Futura Lt BT" w:cs="Times New Roman"/>
                <w:b/>
                <w:bCs/>
                <w:lang w:val="en-CA" w:eastAsia="en-CA"/>
              </w:rPr>
            </w:pPr>
            <w:r w:rsidRPr="002A2E8C">
              <w:rPr>
                <w:rFonts w:ascii="Futura Lt BT" w:hAnsi="Futura Lt BT"/>
                <w:b/>
              </w:rPr>
              <w:t>Cotisations syndicales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1D7F5" w14:textId="437B984F" w:rsidR="005B001D" w:rsidRPr="002949DB" w:rsidRDefault="005B001D">
            <w:pPr>
              <w:pStyle w:val="Paragraphedeliste"/>
              <w:numPr>
                <w:ilvl w:val="0"/>
                <w:numId w:val="27"/>
              </w:numPr>
              <w:spacing w:before="0" w:after="0" w:line="240" w:lineRule="auto"/>
              <w:rPr>
                <w:rFonts w:ascii="Futura Lt BT" w:eastAsia="Times New Roman" w:hAnsi="Futura Lt BT" w:cs="Times New Roman"/>
                <w:szCs w:val="22"/>
                <w:lang w:eastAsia="en-CA"/>
              </w:rPr>
            </w:pPr>
            <w:r w:rsidRPr="00D634EC">
              <w:rPr>
                <w:rFonts w:ascii="Futura Lt BT" w:eastAsia="Times New Roman" w:hAnsi="Futura Lt BT" w:cs="Times New Roman"/>
                <w:szCs w:val="22"/>
                <w:lang w:eastAsia="en-CA"/>
              </w:rPr>
              <w:t>Ne s’applique pas.</w:t>
            </w:r>
            <w:r w:rsidR="002949DB" w:rsidRPr="00D634EC">
              <w:rPr>
                <w:rFonts w:ascii="Futura Lt BT" w:eastAsia="Times New Roman" w:hAnsi="Futura Lt BT" w:cs="Times New Roman"/>
                <w:szCs w:val="22"/>
                <w:lang w:eastAsia="en-CA"/>
              </w:rPr>
              <w:t xml:space="preserve"> </w:t>
            </w:r>
            <w:hyperlink r:id="rId165" w:history="1">
              <w:r w:rsidR="002949DB" w:rsidRPr="006F26EB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</w:t>
              </w:r>
              <w:r w:rsidR="002949DB">
                <w:rPr>
                  <w:rStyle w:val="Hyperlien"/>
                  <w:rFonts w:ascii="Segoe UI" w:eastAsia="Times New Roman" w:hAnsi="Segoe UI" w:cs="Segoe UI"/>
                  <w:b/>
                  <w:bCs/>
                  <w:i/>
                  <w:iCs/>
                  <w:sz w:val="18"/>
                  <w:szCs w:val="18"/>
                  <w:lang w:eastAsia="fr-CA"/>
                </w:rPr>
                <w:t>L</w:t>
              </w:r>
              <w:r w:rsidR="002949DB" w:rsidRPr="006F26EB">
                <w:rPr>
                  <w:rStyle w:val="Hyperlien"/>
                  <w:rFonts w:ascii="Segoe UI" w:eastAsia="Times New Roman" w:hAnsi="Segoe UI" w:cs="Segoe UI"/>
                  <w:b/>
                  <w:bCs/>
                  <w:i/>
                  <w:iCs/>
                  <w:sz w:val="18"/>
                  <w:szCs w:val="18"/>
                  <w:lang w:eastAsia="fr-CA"/>
                </w:rPr>
                <w:t>oi sur les relations de travail dans le secteur public fédéral</w:t>
              </w:r>
              <w:r w:rsidR="0037071A">
                <w:rPr>
                  <w:rStyle w:val="Hyperlien"/>
                  <w:rFonts w:ascii="Segoe UI" w:eastAsia="Times New Roman" w:hAnsi="Segoe UI" w:cs="Segoe UI"/>
                  <w:b/>
                  <w:bCs/>
                  <w:i/>
                  <w:iCs/>
                  <w:sz w:val="18"/>
                  <w:szCs w:val="18"/>
                  <w:lang w:eastAsia="fr-CA"/>
                </w:rPr>
                <w:t xml:space="preserve"> </w:t>
              </w:r>
              <w:r w:rsidR="0037071A" w:rsidRPr="0037071A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(LRTSPF)</w:t>
              </w:r>
              <w:r w:rsidR="002949DB" w:rsidRPr="006F26EB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, Définitions, </w:t>
              </w:r>
              <w:r w:rsidR="002949DB" w:rsidRPr="002949DB">
                <w:rPr>
                  <w:rStyle w:val="Hyperlien"/>
                  <w:rFonts w:ascii="Segoe UI" w:eastAsia="Times New Roman" w:hAnsi="Segoe UI" w:cs="Segoe UI"/>
                  <w:b/>
                  <w:bCs/>
                  <w:i/>
                  <w:iCs/>
                  <w:sz w:val="18"/>
                  <w:szCs w:val="18"/>
                  <w:lang w:eastAsia="fr-CA"/>
                </w:rPr>
                <w:t>fonctionnaire</w:t>
              </w:r>
              <w:r w:rsidR="002949DB" w:rsidRPr="006F26EB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, (</w:t>
              </w:r>
              <w:r w:rsidR="002949DB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f</w:t>
              </w:r>
              <w:r w:rsidR="002949DB" w:rsidRPr="006F26EB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))</w:t>
              </w:r>
            </w:hyperlink>
          </w:p>
        </w:tc>
      </w:tr>
    </w:tbl>
    <w:p w14:paraId="6B86C89F" w14:textId="77777777" w:rsidR="00822B86" w:rsidRPr="002949DB" w:rsidRDefault="00822B86" w:rsidP="00830F7C"/>
    <w:p w14:paraId="2CCB5E85" w14:textId="77777777" w:rsidR="00211268" w:rsidRPr="00211268" w:rsidRDefault="009260FD" w:rsidP="00FC5694">
      <w:pPr>
        <w:pStyle w:val="Titre1"/>
        <w:tabs>
          <w:tab w:val="left" w:pos="2001"/>
        </w:tabs>
        <w:spacing w:after="240"/>
        <w15:collapsed/>
        <w:rPr>
          <w:rFonts w:ascii="Century Gothic" w:hAnsi="Century Gothic"/>
          <w:caps w:val="0"/>
          <w:spacing w:val="5"/>
          <w:sz w:val="28"/>
          <w:lang w:val="en-CA"/>
        </w:rPr>
      </w:pPr>
      <w:r>
        <w:rPr>
          <w:rStyle w:val="Accentuation"/>
          <w:rFonts w:ascii="Century Gothic" w:hAnsi="Century Gothic"/>
          <w:color w:val="FFFFFF" w:themeColor="background1"/>
          <w:sz w:val="28"/>
          <w:lang w:val="en-CA"/>
        </w:rPr>
        <w:t>SAISONNIER</w:t>
      </w:r>
    </w:p>
    <w:tbl>
      <w:tblPr>
        <w:tblW w:w="9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6167"/>
      </w:tblGrid>
      <w:tr w:rsidR="00B7228B" w:rsidRPr="00B7228B" w14:paraId="42546D85" w14:textId="77777777" w:rsidTr="00F911B4">
        <w:trPr>
          <w:trHeight w:val="319"/>
        </w:trPr>
        <w:tc>
          <w:tcPr>
            <w:tcW w:w="9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10F5D761" w14:textId="3FEEC15B" w:rsidR="00B7228B" w:rsidRPr="002A2E8C" w:rsidRDefault="001F4C69" w:rsidP="00F911B4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  <w:t xml:space="preserve">PENSION et </w:t>
            </w:r>
            <w:r w:rsidR="00C673C8" w:rsidRPr="002A2E8C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  <w:t>ASSURANCES</w:t>
            </w:r>
          </w:p>
        </w:tc>
      </w:tr>
      <w:tr w:rsidR="00B7228B" w:rsidRPr="00B7228B" w14:paraId="4F3E690A" w14:textId="77777777" w:rsidTr="00F65587">
        <w:trPr>
          <w:trHeight w:val="125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BFA5385" w14:textId="2B8CD62D" w:rsidR="00B7228B" w:rsidRPr="00F01432" w:rsidRDefault="00B7228B" w:rsidP="00B7228B">
            <w:pPr>
              <w:spacing w:before="0" w:after="0" w:line="240" w:lineRule="auto"/>
              <w:rPr>
                <w:rFonts w:ascii="Futura Lt BT" w:eastAsia="Times New Roman" w:hAnsi="Futura Lt BT" w:cs="Calibri"/>
                <w:b/>
                <w:bCs/>
                <w:color w:val="000000"/>
                <w:lang w:eastAsia="fr-CA"/>
              </w:rPr>
            </w:pPr>
            <w:r w:rsidRPr="002A2E8C">
              <w:rPr>
                <w:rFonts w:ascii="Futura Lt BT" w:hAnsi="Futura Lt BT"/>
                <w:b/>
              </w:rPr>
              <w:t xml:space="preserve">Régime de </w:t>
            </w:r>
            <w:r w:rsidR="00E84A0E" w:rsidRPr="002A2E8C">
              <w:rPr>
                <w:rFonts w:ascii="Futura Lt BT" w:hAnsi="Futura Lt BT"/>
                <w:b/>
              </w:rPr>
              <w:t>r</w:t>
            </w:r>
            <w:r w:rsidRPr="002A2E8C">
              <w:rPr>
                <w:rFonts w:ascii="Futura Lt BT" w:hAnsi="Futura Lt BT"/>
                <w:b/>
              </w:rPr>
              <w:t xml:space="preserve">etraite de la </w:t>
            </w:r>
            <w:r w:rsidR="00E84A0E" w:rsidRPr="002A2E8C">
              <w:rPr>
                <w:rFonts w:ascii="Futura Lt BT" w:hAnsi="Futura Lt BT"/>
                <w:b/>
              </w:rPr>
              <w:t>f</w:t>
            </w:r>
            <w:r w:rsidRPr="002A2E8C">
              <w:rPr>
                <w:rFonts w:ascii="Futura Lt BT" w:hAnsi="Futura Lt BT"/>
                <w:b/>
              </w:rPr>
              <w:t xml:space="preserve">onction </w:t>
            </w:r>
            <w:r w:rsidR="00E84A0E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>ublique (RRFP)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62E4BE" w14:textId="19DFB945" w:rsidR="00B7228B" w:rsidRPr="003E5F48" w:rsidRDefault="00F911B4">
            <w:pPr>
              <w:numPr>
                <w:ilvl w:val="0"/>
                <w:numId w:val="25"/>
              </w:numPr>
              <w:spacing w:before="120" w:after="120" w:line="240" w:lineRule="auto"/>
              <w:ind w:left="357" w:hanging="357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F911B4">
              <w:rPr>
                <w:rFonts w:ascii="Futura Lt BT" w:eastAsia="Times New Roman" w:hAnsi="Futura Lt BT" w:cs="Calibri"/>
                <w:lang w:eastAsia="fr-CA"/>
              </w:rPr>
              <w:t xml:space="preserve">Admissible après avoir </w:t>
            </w:r>
            <w:r w:rsidR="00F64B6E">
              <w:rPr>
                <w:rFonts w:ascii="Futura Lt BT" w:eastAsia="Times New Roman" w:hAnsi="Futura Lt BT" w:cs="Calibri"/>
                <w:lang w:eastAsia="fr-CA"/>
              </w:rPr>
              <w:t>accompli</w:t>
            </w:r>
            <w:r w:rsidR="00F64B6E" w:rsidRPr="00F911B4">
              <w:rPr>
                <w:rFonts w:ascii="Futura Lt BT" w:eastAsia="Times New Roman" w:hAnsi="Futura Lt BT" w:cs="Calibri"/>
                <w:lang w:eastAsia="fr-CA"/>
              </w:rPr>
              <w:t xml:space="preserve"> </w:t>
            </w:r>
            <w:r w:rsidRPr="00F911B4">
              <w:rPr>
                <w:rFonts w:ascii="Futura Lt BT" w:eastAsia="Times New Roman" w:hAnsi="Futura Lt BT" w:cs="Calibri"/>
                <w:lang w:eastAsia="fr-CA"/>
              </w:rPr>
              <w:t xml:space="preserve">6 mois d’emploi continu. </w:t>
            </w:r>
            <w:bookmarkStart w:id="35" w:name="_Hlk153875131"/>
            <w:r w:rsidR="003E5F48" w:rsidRPr="003E5F48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="003E5F48" w:rsidRPr="003E5F48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instrText xml:space="preserve"> HYPERLINK "https://gcintranet.tpsgc-pwgsc.gc.ca/remuneration-compensation/guides-manuals/apr-sam/apr-sam-2-4-7-fra.html" </w:instrText>
            </w:r>
            <w:r w:rsidR="003E5F48" w:rsidRPr="003E5F48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r>
            <w:r w:rsidR="003E5F48" w:rsidRPr="003E5F48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3E5F48" w:rsidRPr="003E5F48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(APR 2-4-7, (EMPLOYÉS SAISONNIERS), RÈGLE)</w:t>
            </w:r>
            <w:r w:rsidR="003E5F48" w:rsidRPr="003E5F48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</w:p>
          <w:bookmarkEnd w:id="35"/>
          <w:p w14:paraId="25EE152E" w14:textId="67102469" w:rsidR="00F911B4" w:rsidRPr="00F911B4" w:rsidRDefault="00F911B4">
            <w:pPr>
              <w:pStyle w:val="Paragraphedeliste"/>
              <w:numPr>
                <w:ilvl w:val="0"/>
                <w:numId w:val="25"/>
              </w:numPr>
              <w:spacing w:before="12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F911B4">
              <w:rPr>
                <w:rFonts w:ascii="Futura Lt BT" w:eastAsia="Times New Roman" w:hAnsi="Futura Lt BT" w:cs="Calibri"/>
                <w:szCs w:val="22"/>
                <w:lang w:eastAsia="fr-CA"/>
              </w:rPr>
              <w:t>Nombre minimum d’heures requis pour être admissible :</w:t>
            </w:r>
            <w:r w:rsidR="00E84A0E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Pr="00F911B4">
              <w:rPr>
                <w:rFonts w:ascii="Futura Lt BT" w:eastAsia="Times New Roman" w:hAnsi="Futura Lt BT" w:cs="Calibri"/>
                <w:szCs w:val="22"/>
                <w:lang w:eastAsia="fr-CA"/>
              </w:rPr>
              <w:t>12</w:t>
            </w:r>
            <w:r w:rsidR="00273F0D">
              <w:rPr>
                <w:rFonts w:ascii="Futura Lt BT" w:eastAsia="Times New Roman" w:hAnsi="Futura Lt BT" w:cs="Calibri"/>
                <w:szCs w:val="22"/>
                <w:lang w:eastAsia="fr-CA"/>
              </w:rPr>
              <w:t> </w:t>
            </w:r>
            <w:r w:rsidRPr="00F911B4">
              <w:rPr>
                <w:rFonts w:ascii="Futura Lt BT" w:eastAsia="Times New Roman" w:hAnsi="Futura Lt BT" w:cs="Calibri"/>
                <w:szCs w:val="22"/>
                <w:lang w:eastAsia="fr-CA"/>
              </w:rPr>
              <w:t>h/semaine.</w:t>
            </w:r>
            <w:r w:rsidR="00D52606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66" w:history="1">
              <w:r w:rsidR="00D52606" w:rsidRPr="000D4146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(APR 2-1-4, DÉFINITION D’EMPLOYÉ (1994))</w:t>
              </w:r>
            </w:hyperlink>
          </w:p>
          <w:p w14:paraId="39AF5C7B" w14:textId="581E3816" w:rsidR="00F911B4" w:rsidRPr="00F025B2" w:rsidRDefault="00F911B4" w:rsidP="00F025B2">
            <w:pPr>
              <w:pStyle w:val="Paragraphedeliste"/>
              <w:numPr>
                <w:ilvl w:val="0"/>
                <w:numId w:val="25"/>
              </w:numPr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  <w:r w:rsidRPr="00F025B2">
              <w:rPr>
                <w:rFonts w:ascii="Futura Lt BT" w:eastAsia="Times New Roman" w:hAnsi="Futura Lt BT" w:cs="Calibri"/>
                <w:szCs w:val="22"/>
                <w:lang w:eastAsia="fr-CA"/>
              </w:rPr>
              <w:t>Bris de service</w:t>
            </w:r>
            <w:r w:rsidR="00A34E9F" w:rsidRPr="00F025B2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permis</w:t>
            </w:r>
            <w:r w:rsidRPr="00F025B2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: 1 jour ouvrable ou moins.</w:t>
            </w:r>
            <w:r w:rsidR="000C4F5C" w:rsidRPr="00F025B2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67" w:history="1">
              <w:r w:rsidR="00193679" w:rsidRPr="00F025B2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</w:t>
              </w:r>
              <w:r w:rsidR="000C4F5C" w:rsidRPr="00F025B2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PR 2.4.5, COMMENTAIRE </w:t>
              </w:r>
              <w:r w:rsidR="00193679" w:rsidRPr="00F025B2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1)</w:t>
              </w:r>
            </w:hyperlink>
          </w:p>
          <w:p w14:paraId="177B9B33" w14:textId="1D543236" w:rsidR="00F65587" w:rsidRDefault="00F65587" w:rsidP="00F911B4">
            <w:pPr>
              <w:spacing w:before="0" w:after="120" w:line="240" w:lineRule="auto"/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</w:t>
            </w:r>
            <w:r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ne sont pas considérés comme des jours de bris</w:t>
            </w: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.</w:t>
            </w:r>
            <w:r w:rsidR="000C4F5C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</w:t>
            </w:r>
            <w:hyperlink r:id="rId168" w:history="1">
              <w:r w:rsidR="000C4F5C" w:rsidRPr="001D4AFE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(APR 2-4-5, RÈGLE, NOTA 2)</w:t>
              </w:r>
            </w:hyperlink>
          </w:p>
          <w:p w14:paraId="7BFDB60F" w14:textId="1841A120" w:rsidR="00B7228B" w:rsidRPr="00B7228B" w:rsidRDefault="00B7228B" w:rsidP="00F911B4">
            <w:pPr>
              <w:spacing w:before="0" w:after="120" w:line="240" w:lineRule="auto"/>
              <w:rPr>
                <w:rFonts w:ascii="Futura Lt BT" w:eastAsia="Times New Roman" w:hAnsi="Futura Lt BT" w:cs="Calibri"/>
                <w:i/>
                <w:color w:val="000000"/>
                <w:lang w:eastAsia="fr-CA"/>
              </w:rPr>
            </w:pPr>
            <w:r w:rsidRPr="00B7228B">
              <w:rPr>
                <w:rFonts w:ascii="Futura Lt BT" w:eastAsia="Times New Roman" w:hAnsi="Futura Lt BT" w:cs="Calibri"/>
                <w:i/>
                <w:color w:val="000000"/>
                <w:lang w:eastAsia="fr-CA"/>
              </w:rPr>
              <w:t xml:space="preserve">** </w:t>
            </w:r>
            <w:r w:rsidR="00E014DD" w:rsidRPr="00E014DD">
              <w:rPr>
                <w:rFonts w:ascii="Futura Lt BT" w:eastAsia="Times New Roman" w:hAnsi="Futura Lt BT" w:cs="Calibri"/>
                <w:i/>
                <w:color w:val="000000"/>
                <w:lang w:eastAsia="fr-CA"/>
              </w:rPr>
              <w:t>Le « congé saisonnier » ou la période durant laquelle l'employé saisonnier ne travaille pas n'est pas considéré comme une interruption de service. </w:t>
            </w:r>
            <w:r w:rsidR="00E014DD" w:rsidRPr="00E014DD">
              <w:rPr>
                <w:rFonts w:ascii="Futura Lt BT" w:eastAsia="Times New Roman" w:hAnsi="Futura Lt BT" w:cs="Calibri"/>
                <w:b/>
                <w:bCs/>
                <w:i/>
                <w:color w:val="000000"/>
                <w:lang w:eastAsia="fr-CA"/>
              </w:rPr>
              <w:t>L'employé saisonnier peut donc devenir cotisant au cours de la saison morte</w:t>
            </w:r>
            <w:r w:rsidR="00E014DD" w:rsidRPr="00E014DD">
              <w:rPr>
                <w:rFonts w:ascii="Futura Lt BT" w:eastAsia="Times New Roman" w:hAnsi="Futura Lt BT" w:cs="Calibri"/>
                <w:i/>
                <w:color w:val="000000"/>
                <w:lang w:eastAsia="fr-CA"/>
              </w:rPr>
              <w:t>. Cependant, la saison morte ne constitue pas du service ouvrant droit à pension.</w:t>
            </w:r>
            <w:r w:rsidR="000C4F5C" w:rsidRPr="000C4F5C">
              <w:rPr>
                <w:rFonts w:ascii="Futura Lt BT" w:eastAsia="Times New Roman" w:hAnsi="Futura Lt BT" w:cs="Calibri"/>
                <w:iCs/>
                <w:color w:val="000000"/>
                <w:lang w:eastAsia="fr-CA"/>
              </w:rPr>
              <w:t xml:space="preserve"> </w:t>
            </w:r>
            <w:bookmarkStart w:id="36" w:name="_Hlk153875944"/>
            <w:r w:rsidR="00532902" w:rsidRPr="00532902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="00532902" w:rsidRPr="00532902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instrText xml:space="preserve"> HYPERLINK "https://gcintranet.tpsgc-pwgsc.gc.ca/remuneration-compensation/guides-manuals/apr-sam/apr-sam-2-4-7-fra.html" </w:instrText>
            </w:r>
            <w:r w:rsidR="00532902" w:rsidRPr="00532902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r>
            <w:r w:rsidR="00532902" w:rsidRPr="00532902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0C4F5C" w:rsidRPr="00532902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(APR 2-4-7, D</w:t>
            </w:r>
            <w:r w:rsidR="00221B0A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É</w:t>
            </w:r>
            <w:r w:rsidR="000C4F5C" w:rsidRPr="00532902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 xml:space="preserve">FINITION, </w:t>
            </w:r>
            <w:r w:rsidR="00221B0A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 xml:space="preserve">« </w:t>
            </w:r>
            <w:r w:rsidR="000C4F5C" w:rsidRPr="00532902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congé saisonnier</w:t>
            </w:r>
            <w:r w:rsidR="00221B0A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 xml:space="preserve"> »</w:t>
            </w:r>
            <w:r w:rsidR="000C4F5C" w:rsidRPr="00532902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)</w:t>
            </w:r>
            <w:r w:rsidR="00532902" w:rsidRPr="00532902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bookmarkEnd w:id="36"/>
          </w:p>
        </w:tc>
      </w:tr>
      <w:tr w:rsidR="00B7228B" w:rsidRPr="00B7228B" w14:paraId="03CA9094" w14:textId="77777777" w:rsidTr="00154F0D">
        <w:trPr>
          <w:trHeight w:val="693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508DC2" w14:textId="30771B6F" w:rsidR="00B7228B" w:rsidRPr="00F01432" w:rsidRDefault="00E84A0E" w:rsidP="00B7228B">
            <w:pPr>
              <w:spacing w:before="0" w:after="0" w:line="240" w:lineRule="auto"/>
              <w:rPr>
                <w:rFonts w:ascii="Futura Lt BT" w:eastAsia="Times New Roman" w:hAnsi="Futura Lt BT" w:cs="Calibri"/>
                <w:b/>
                <w:bCs/>
                <w:lang w:eastAsia="fr-CA"/>
              </w:rPr>
            </w:pPr>
            <w:r w:rsidRPr="002A2E8C">
              <w:rPr>
                <w:rFonts w:ascii="Futura Lt BT" w:hAnsi="Futura Lt BT"/>
                <w:b/>
              </w:rPr>
              <w:t>Régime de p</w:t>
            </w:r>
            <w:r w:rsidR="00B85D16" w:rsidRPr="002A2E8C">
              <w:rPr>
                <w:rFonts w:ascii="Futura Lt BT" w:hAnsi="Futura Lt BT"/>
                <w:b/>
              </w:rPr>
              <w:t xml:space="preserve">restations </w:t>
            </w:r>
            <w:r w:rsidRPr="002A2E8C">
              <w:rPr>
                <w:rFonts w:ascii="Futura Lt BT" w:hAnsi="Futura Lt BT"/>
                <w:b/>
              </w:rPr>
              <w:t>s</w:t>
            </w:r>
            <w:r w:rsidR="00B85D16" w:rsidRPr="002A2E8C">
              <w:rPr>
                <w:rFonts w:ascii="Futura Lt BT" w:hAnsi="Futura Lt BT"/>
                <w:b/>
              </w:rPr>
              <w:t xml:space="preserve">upplémentaires de </w:t>
            </w:r>
            <w:r w:rsidRPr="002A2E8C">
              <w:rPr>
                <w:rFonts w:ascii="Futura Lt BT" w:hAnsi="Futura Lt BT"/>
                <w:b/>
              </w:rPr>
              <w:t>d</w:t>
            </w:r>
            <w:r w:rsidR="00B85D16" w:rsidRPr="002A2E8C">
              <w:rPr>
                <w:rFonts w:ascii="Futura Lt BT" w:hAnsi="Futura Lt BT"/>
                <w:b/>
              </w:rPr>
              <w:t>écès</w:t>
            </w:r>
            <w:r w:rsidRPr="002A2E8C">
              <w:rPr>
                <w:rFonts w:ascii="Futura Lt BT" w:hAnsi="Futura Lt BT"/>
                <w:b/>
              </w:rPr>
              <w:t xml:space="preserve"> (PSD)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5B1F3F" w14:textId="198128E8" w:rsidR="00B7228B" w:rsidRPr="001862B6" w:rsidRDefault="008A16A8">
            <w:pPr>
              <w:numPr>
                <w:ilvl w:val="0"/>
                <w:numId w:val="26"/>
              </w:numPr>
              <w:spacing w:before="120" w:after="120" w:line="240" w:lineRule="auto"/>
              <w:ind w:left="357" w:hanging="357"/>
              <w:rPr>
                <w:rFonts w:ascii="Futura Lt BT" w:eastAsia="Times New Roman" w:hAnsi="Futura Lt BT" w:cs="Calibri"/>
                <w:lang w:eastAsia="fr-CA"/>
              </w:rPr>
            </w:pPr>
            <w:r>
              <w:rPr>
                <w:rFonts w:ascii="Futura Lt BT" w:eastAsia="Times New Roman" w:hAnsi="Futura Lt BT" w:cs="Calibri"/>
                <w:lang w:eastAsia="fr-CA"/>
              </w:rPr>
              <w:t xml:space="preserve">Devient </w:t>
            </w:r>
            <w:r w:rsidR="00AE1E5A" w:rsidRPr="001862B6">
              <w:rPr>
                <w:rFonts w:ascii="Futura Lt BT" w:eastAsia="Times New Roman" w:hAnsi="Futura Lt BT" w:cs="Calibri"/>
                <w:lang w:eastAsia="fr-CA"/>
              </w:rPr>
              <w:t>admissible et bénéficie de la couverture</w:t>
            </w:r>
            <w:r w:rsidR="00B85D16" w:rsidRPr="001862B6">
              <w:rPr>
                <w:rFonts w:ascii="Futura Lt BT" w:eastAsia="Times New Roman" w:hAnsi="Futura Lt BT" w:cs="Calibri"/>
                <w:lang w:eastAsia="fr-CA"/>
              </w:rPr>
              <w:t xml:space="preserve"> </w:t>
            </w:r>
            <w:r w:rsidR="00AE1E5A" w:rsidRPr="001862B6">
              <w:rPr>
                <w:rFonts w:ascii="Futura Lt BT" w:eastAsia="Times New Roman" w:hAnsi="Futura Lt BT" w:cs="Calibri"/>
                <w:lang w:eastAsia="fr-CA"/>
              </w:rPr>
              <w:t xml:space="preserve">de </w:t>
            </w:r>
            <w:r w:rsidR="00E84A0E">
              <w:rPr>
                <w:rFonts w:ascii="Futura Lt BT" w:hAnsi="Futura Lt BT"/>
              </w:rPr>
              <w:t>p</w:t>
            </w:r>
            <w:r w:rsidR="00AE1E5A" w:rsidRPr="001862B6">
              <w:rPr>
                <w:rFonts w:ascii="Futura Lt BT" w:hAnsi="Futura Lt BT"/>
              </w:rPr>
              <w:t>rest</w:t>
            </w:r>
            <w:r w:rsidR="001862B6" w:rsidRPr="001862B6">
              <w:rPr>
                <w:rFonts w:ascii="Futura Lt BT" w:hAnsi="Futura Lt BT"/>
              </w:rPr>
              <w:t xml:space="preserve">ations </w:t>
            </w:r>
            <w:r w:rsidR="00E84A0E">
              <w:rPr>
                <w:rFonts w:ascii="Futura Lt BT" w:hAnsi="Futura Lt BT"/>
              </w:rPr>
              <w:t>s</w:t>
            </w:r>
            <w:r w:rsidR="001862B6" w:rsidRPr="001862B6">
              <w:rPr>
                <w:rFonts w:ascii="Futura Lt BT" w:hAnsi="Futura Lt BT"/>
              </w:rPr>
              <w:t xml:space="preserve">upplémentaires de </w:t>
            </w:r>
            <w:r w:rsidR="00E84A0E">
              <w:rPr>
                <w:rFonts w:ascii="Futura Lt BT" w:hAnsi="Futura Lt BT"/>
              </w:rPr>
              <w:t>d</w:t>
            </w:r>
            <w:r w:rsidR="001862B6" w:rsidRPr="001862B6">
              <w:rPr>
                <w:rFonts w:ascii="Futura Lt BT" w:hAnsi="Futura Lt BT"/>
              </w:rPr>
              <w:t xml:space="preserve">écès </w:t>
            </w:r>
            <w:r w:rsidR="001862B6" w:rsidRPr="001862B6">
              <w:rPr>
                <w:rFonts w:ascii="Futura Lt BT" w:eastAsia="Times New Roman" w:hAnsi="Futura Lt BT" w:cs="Calibri"/>
                <w:lang w:eastAsia="fr-CA"/>
              </w:rPr>
              <w:t xml:space="preserve">à partir de la date à laquelle il devient participant au </w:t>
            </w:r>
            <w:r w:rsidR="00E84A0E">
              <w:rPr>
                <w:rFonts w:ascii="Futura Lt BT" w:eastAsia="Times New Roman" w:hAnsi="Futura Lt BT" w:cs="Calibri"/>
                <w:lang w:eastAsia="fr-CA"/>
              </w:rPr>
              <w:t>r</w:t>
            </w:r>
            <w:r w:rsidR="001862B6" w:rsidRPr="001862B6">
              <w:rPr>
                <w:rFonts w:ascii="Futura Lt BT" w:eastAsia="Times New Roman" w:hAnsi="Futura Lt BT" w:cs="Calibri"/>
                <w:lang w:eastAsia="fr-CA"/>
              </w:rPr>
              <w:t xml:space="preserve">égime de </w:t>
            </w:r>
            <w:r w:rsidR="00E84A0E">
              <w:rPr>
                <w:rFonts w:ascii="Futura Lt BT" w:eastAsia="Times New Roman" w:hAnsi="Futura Lt BT" w:cs="Calibri"/>
                <w:lang w:eastAsia="fr-CA"/>
              </w:rPr>
              <w:t>r</w:t>
            </w:r>
            <w:r w:rsidR="001862B6" w:rsidRPr="001862B6">
              <w:rPr>
                <w:rFonts w:ascii="Futura Lt BT" w:eastAsia="Times New Roman" w:hAnsi="Futura Lt BT" w:cs="Calibri"/>
                <w:lang w:eastAsia="fr-CA"/>
              </w:rPr>
              <w:t xml:space="preserve">etraite de la </w:t>
            </w:r>
            <w:r w:rsidR="00E84A0E">
              <w:rPr>
                <w:rFonts w:ascii="Futura Lt BT" w:eastAsia="Times New Roman" w:hAnsi="Futura Lt BT" w:cs="Calibri"/>
                <w:lang w:eastAsia="fr-CA"/>
              </w:rPr>
              <w:t>f</w:t>
            </w:r>
            <w:r w:rsidR="001862B6" w:rsidRPr="001862B6">
              <w:rPr>
                <w:rFonts w:ascii="Futura Lt BT" w:eastAsia="Times New Roman" w:hAnsi="Futura Lt BT" w:cs="Calibri"/>
                <w:lang w:eastAsia="fr-CA"/>
              </w:rPr>
              <w:t xml:space="preserve">onction </w:t>
            </w:r>
            <w:r w:rsidR="00E84A0E">
              <w:rPr>
                <w:rFonts w:ascii="Futura Lt BT" w:eastAsia="Times New Roman" w:hAnsi="Futura Lt BT" w:cs="Calibri"/>
                <w:lang w:eastAsia="fr-CA"/>
              </w:rPr>
              <w:t>p</w:t>
            </w:r>
            <w:r w:rsidR="001862B6" w:rsidRPr="001862B6">
              <w:rPr>
                <w:rFonts w:ascii="Futura Lt BT" w:eastAsia="Times New Roman" w:hAnsi="Futura Lt BT" w:cs="Calibri"/>
                <w:lang w:eastAsia="fr-CA"/>
              </w:rPr>
              <w:t>ublique (RRFP).</w:t>
            </w:r>
            <w:r w:rsidR="00221B0A">
              <w:rPr>
                <w:rFonts w:ascii="Futura Lt BT" w:eastAsia="Times New Roman" w:hAnsi="Futura Lt BT" w:cs="Calibri"/>
                <w:lang w:eastAsia="fr-CA"/>
              </w:rPr>
              <w:t xml:space="preserve"> </w:t>
            </w:r>
            <w:r w:rsidR="00221B0A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(Même</w:t>
            </w:r>
            <w:r w:rsidR="00221B0A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221B0A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règle</w:t>
            </w:r>
            <w:r w:rsidR="00221B0A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221B0A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que</w:t>
            </w:r>
            <w:r w:rsidR="00894D80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celles du</w:t>
            </w:r>
            <w:r w:rsidR="00221B0A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RRFP ci-dessus)</w:t>
            </w:r>
          </w:p>
        </w:tc>
      </w:tr>
      <w:tr w:rsidR="00B7228B" w:rsidRPr="00154F0D" w14:paraId="5990BC9A" w14:textId="77777777" w:rsidTr="00766979">
        <w:trPr>
          <w:trHeight w:val="155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D192555" w14:textId="43AA7733" w:rsidR="00B7228B" w:rsidRPr="00F01432" w:rsidRDefault="00E84A0E" w:rsidP="00B7228B">
            <w:pPr>
              <w:spacing w:before="0" w:after="0" w:line="240" w:lineRule="auto"/>
              <w:rPr>
                <w:rFonts w:ascii="Futura Lt BT" w:eastAsia="Times New Roman" w:hAnsi="Futura Lt BT" w:cs="Calibri"/>
                <w:b/>
                <w:bCs/>
                <w:color w:val="000000"/>
                <w:lang w:eastAsia="fr-CA"/>
              </w:rPr>
            </w:pPr>
            <w:r w:rsidRPr="002A2E8C">
              <w:rPr>
                <w:rFonts w:ascii="Futura Lt BT" w:hAnsi="Futura Lt BT"/>
                <w:b/>
              </w:rPr>
              <w:t>Régime d’a</w:t>
            </w:r>
            <w:r w:rsidR="00154F0D" w:rsidRPr="002A2E8C">
              <w:rPr>
                <w:rFonts w:ascii="Futura Lt BT" w:hAnsi="Futura Lt BT"/>
                <w:b/>
              </w:rPr>
              <w:t>ssurance</w:t>
            </w:r>
            <w:r w:rsidRPr="002A2E8C">
              <w:rPr>
                <w:rFonts w:ascii="Futura Lt BT" w:hAnsi="Futura Lt BT"/>
                <w:b/>
              </w:rPr>
              <w:t>-i</w:t>
            </w:r>
            <w:r w:rsidR="00154F0D" w:rsidRPr="002A2E8C">
              <w:rPr>
                <w:rFonts w:ascii="Futura Lt BT" w:hAnsi="Futura Lt BT"/>
                <w:b/>
              </w:rPr>
              <w:t>nvalidité (AI) / Régime d'assurance</w:t>
            </w:r>
            <w:r w:rsidRPr="002A2E8C">
              <w:rPr>
                <w:rFonts w:ascii="Futura Lt BT" w:hAnsi="Futura Lt BT"/>
                <w:b/>
              </w:rPr>
              <w:t>-</w:t>
            </w:r>
            <w:r w:rsidR="00154F0D" w:rsidRPr="002A2E8C">
              <w:rPr>
                <w:rFonts w:ascii="Futura Lt BT" w:hAnsi="Futura Lt BT"/>
                <w:b/>
              </w:rPr>
              <w:t>invalidité de longue durée</w:t>
            </w:r>
            <w:r w:rsidRPr="002A2E8C">
              <w:rPr>
                <w:rFonts w:ascii="Futura Lt BT" w:hAnsi="Futura Lt BT"/>
                <w:b/>
              </w:rPr>
              <w:t xml:space="preserve"> (AILD)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B9DDC3" w14:textId="7D660A0C" w:rsidR="00B7228B" w:rsidRPr="00554C54" w:rsidRDefault="001862B6">
            <w:pPr>
              <w:numPr>
                <w:ilvl w:val="0"/>
                <w:numId w:val="26"/>
              </w:numPr>
              <w:spacing w:before="0" w:after="120" w:line="240" w:lineRule="auto"/>
              <w:rPr>
                <w:rFonts w:ascii="Futura Lt BT" w:eastAsia="Times New Roman" w:hAnsi="Futura Lt BT" w:cs="Calibri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Admissible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après avoir </w:t>
            </w:r>
            <w:r w:rsidR="00F64B6E">
              <w:rPr>
                <w:rFonts w:ascii="Futura Lt BT" w:eastAsia="Times New Roman" w:hAnsi="Futura Lt BT" w:cs="Times New Roman"/>
                <w:szCs w:val="22"/>
                <w:lang w:eastAsia="fr-CA"/>
              </w:rPr>
              <w:t>accompli</w:t>
            </w:r>
            <w:r w:rsidR="00F64B6E"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6 mois d’emploi continu</w:t>
            </w:r>
            <w:r w:rsidRPr="00554C54">
              <w:rPr>
                <w:rFonts w:ascii="Futura Lt BT" w:eastAsia="Times New Roman" w:hAnsi="Futura Lt BT" w:cs="Calibri"/>
                <w:lang w:eastAsia="fr-CA"/>
              </w:rPr>
              <w:t xml:space="preserve"> en tant qu’employé actif. </w:t>
            </w:r>
            <w:hyperlink r:id="rId169" w:history="1">
              <w:r w:rsidR="00221B0A" w:rsidRPr="00DE7D2F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(ARA 3.2.2, Règle, d., </w:t>
              </w:r>
              <w:r w:rsidR="00DE7D2F" w:rsidRPr="00DE7D2F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</w:t>
              </w:r>
              <w:r w:rsidR="00221B0A" w:rsidRPr="00DE7D2F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i.</w:t>
              </w:r>
              <w:r w:rsidR="00DE7D2F" w:rsidRPr="00DE7D2F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+</w:t>
              </w:r>
              <w:r w:rsidR="00221B0A" w:rsidRPr="00DE7D2F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ii.</w:t>
              </w:r>
              <w:r w:rsidR="00DE7D2F" w:rsidRPr="00DE7D2F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+</w:t>
              </w:r>
              <w:r w:rsidR="00221B0A" w:rsidRPr="00DE7D2F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iii.</w:t>
              </w:r>
              <w:r w:rsidR="00DE7D2F" w:rsidRPr="00DE7D2F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  <w:r w:rsidR="00221B0A" w:rsidRPr="00DE7D2F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  <w:r w:rsidR="00DE7D2F">
              <w:rPr>
                <w:rFonts w:ascii="Futura Lt BT" w:eastAsia="Times New Roman" w:hAnsi="Futura Lt BT" w:cs="Calibri"/>
                <w:lang w:eastAsia="fr-CA"/>
              </w:rPr>
              <w:t xml:space="preserve"> </w:t>
            </w:r>
          </w:p>
          <w:p w14:paraId="2D7D37F1" w14:textId="60381BA6" w:rsidR="001862B6" w:rsidRPr="002A2E8C" w:rsidRDefault="00B7228B" w:rsidP="00B7228B">
            <w:pPr>
              <w:spacing w:before="0" w:after="120" w:line="240" w:lineRule="auto"/>
              <w:rPr>
                <w:rFonts w:ascii="Futura Lt BT" w:eastAsia="Times New Roman" w:hAnsi="Futura Lt BT" w:cs="Calibri"/>
                <w:i/>
                <w:iCs/>
                <w:color w:val="000000"/>
                <w:lang w:eastAsia="fr-CA"/>
              </w:rPr>
            </w:pPr>
            <w:r w:rsidRPr="002A2E8C">
              <w:rPr>
                <w:rFonts w:ascii="Futura Lt BT" w:eastAsia="Times New Roman" w:hAnsi="Futura Lt BT" w:cs="Calibri"/>
                <w:i/>
                <w:iCs/>
                <w:color w:val="000000"/>
                <w:lang w:eastAsia="fr-CA"/>
              </w:rPr>
              <w:t xml:space="preserve">** </w:t>
            </w:r>
            <w:r w:rsidR="001862B6" w:rsidRPr="002A2E8C">
              <w:rPr>
                <w:rFonts w:ascii="Futura Lt BT" w:eastAsia="Times New Roman" w:hAnsi="Futura Lt BT" w:cs="Calibri"/>
                <w:i/>
                <w:iCs/>
                <w:color w:val="000000"/>
                <w:lang w:eastAsia="fr-CA"/>
              </w:rPr>
              <w:t>Deux saisons de travail consécutives sont considérées comme étant une période d’emploi continu, si la période hors</w:t>
            </w:r>
            <w:r w:rsidR="00282CA2">
              <w:rPr>
                <w:rFonts w:ascii="Futura Lt BT" w:eastAsia="Times New Roman" w:hAnsi="Futura Lt BT" w:cs="Calibri"/>
                <w:i/>
                <w:iCs/>
                <w:color w:val="000000"/>
                <w:lang w:eastAsia="fr-CA"/>
              </w:rPr>
              <w:t xml:space="preserve"> </w:t>
            </w:r>
            <w:r w:rsidR="001862B6" w:rsidRPr="002A2E8C">
              <w:rPr>
                <w:rFonts w:ascii="Futura Lt BT" w:eastAsia="Times New Roman" w:hAnsi="Futura Lt BT" w:cs="Calibri"/>
                <w:i/>
                <w:iCs/>
                <w:color w:val="000000"/>
                <w:lang w:eastAsia="fr-CA"/>
              </w:rPr>
              <w:t xml:space="preserve">saison n’excède pas six semaines. </w:t>
            </w:r>
            <w:hyperlink r:id="rId170" w:history="1">
              <w:r w:rsidR="00532902" w:rsidRPr="00C70ED3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3.2.2, Définition, Emploi continu)</w:t>
              </w:r>
            </w:hyperlink>
          </w:p>
          <w:p w14:paraId="37D7D192" w14:textId="1DE3E0E3" w:rsidR="00B7228B" w:rsidRPr="002A2E8C" w:rsidRDefault="00B7228B" w:rsidP="00B7228B">
            <w:pPr>
              <w:spacing w:before="0" w:after="120" w:line="240" w:lineRule="auto"/>
              <w:rPr>
                <w:rFonts w:ascii="Futura Lt BT" w:eastAsia="Times New Roman" w:hAnsi="Futura Lt BT" w:cs="Calibri"/>
                <w:i/>
                <w:iCs/>
                <w:color w:val="000000"/>
                <w:lang w:eastAsia="fr-CA"/>
              </w:rPr>
            </w:pPr>
            <w:r w:rsidRPr="002A2E8C">
              <w:rPr>
                <w:rFonts w:ascii="Futura Lt BT" w:eastAsia="Times New Roman" w:hAnsi="Futura Lt BT" w:cs="Calibri"/>
                <w:i/>
                <w:iCs/>
                <w:color w:val="000000"/>
                <w:lang w:eastAsia="fr-CA"/>
              </w:rPr>
              <w:lastRenderedPageBreak/>
              <w:t xml:space="preserve">** </w:t>
            </w:r>
            <w:r w:rsidR="00154F0D" w:rsidRPr="002A2E8C">
              <w:rPr>
                <w:rFonts w:ascii="Futura Lt BT" w:eastAsia="Times New Roman" w:hAnsi="Futura Lt BT" w:cs="Calibri"/>
                <w:i/>
                <w:iCs/>
                <w:color w:val="000000"/>
                <w:lang w:eastAsia="fr-CA"/>
              </w:rPr>
              <w:t>Les périodes hors</w:t>
            </w:r>
            <w:r w:rsidR="00282CA2">
              <w:rPr>
                <w:rFonts w:ascii="Futura Lt BT" w:eastAsia="Times New Roman" w:hAnsi="Futura Lt BT" w:cs="Calibri"/>
                <w:i/>
                <w:iCs/>
                <w:color w:val="000000"/>
                <w:lang w:eastAsia="fr-CA"/>
              </w:rPr>
              <w:t xml:space="preserve"> </w:t>
            </w:r>
            <w:r w:rsidR="00154F0D" w:rsidRPr="002A2E8C">
              <w:rPr>
                <w:rFonts w:ascii="Futura Lt BT" w:eastAsia="Times New Roman" w:hAnsi="Futura Lt BT" w:cs="Calibri"/>
                <w:i/>
                <w:iCs/>
                <w:color w:val="000000"/>
                <w:lang w:eastAsia="fr-CA"/>
              </w:rPr>
              <w:t>saison ne sont pas incluses dans la période de qualification.</w:t>
            </w:r>
            <w:r w:rsidR="005F5075">
              <w:rPr>
                <w:rFonts w:ascii="Futura Lt BT" w:eastAsia="Times New Roman" w:hAnsi="Futura Lt BT" w:cs="Calibri"/>
                <w:i/>
                <w:iCs/>
                <w:color w:val="000000"/>
                <w:lang w:eastAsia="fr-CA"/>
              </w:rPr>
              <w:t xml:space="preserve"> </w:t>
            </w:r>
            <w:hyperlink r:id="rId171" w:history="1">
              <w:r w:rsidR="005F5075" w:rsidRPr="00C70ED3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3.2.2, Définition, Emploi continu)</w:t>
              </w:r>
            </w:hyperlink>
          </w:p>
          <w:p w14:paraId="6D8FB0A4" w14:textId="216CF591" w:rsidR="00154F0D" w:rsidRPr="00532902" w:rsidRDefault="00154F0D">
            <w:pPr>
              <w:pStyle w:val="Paragraphedeliste"/>
              <w:numPr>
                <w:ilvl w:val="0"/>
                <w:numId w:val="4"/>
              </w:numPr>
              <w:spacing w:before="120" w:after="120" w:line="240" w:lineRule="auto"/>
              <w:contextualSpacing w:val="0"/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  <w:r w:rsidRPr="00554C5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Nombre minimum d’heures requis pour être admissible : </w:t>
            </w:r>
            <w:r w:rsidR="00CE63BE">
              <w:rPr>
                <w:rFonts w:ascii="Futura Lt BT" w:eastAsia="Times New Roman" w:hAnsi="Futura Lt BT" w:cs="Times New Roman"/>
                <w:szCs w:val="22"/>
                <w:lang w:eastAsia="fr-CA"/>
              </w:rPr>
              <w:t>d</w:t>
            </w:r>
            <w:r w:rsidRPr="00554C54">
              <w:rPr>
                <w:rFonts w:ascii="Futura Lt BT" w:eastAsia="Times New Roman" w:hAnsi="Futura Lt BT" w:cs="Times New Roman"/>
                <w:szCs w:val="22"/>
                <w:lang w:eastAsia="fr-CA"/>
              </w:rPr>
              <w:t>oit travailler plus de 1/</w:t>
            </w:r>
            <w:r w:rsidRPr="009F011C">
              <w:rPr>
                <w:rFonts w:ascii="Futura Lt BT" w:eastAsia="Times New Roman" w:hAnsi="Futura Lt BT" w:cs="Times New Roman"/>
                <w:szCs w:val="22"/>
                <w:lang w:eastAsia="fr-CA"/>
              </w:rPr>
              <w:t>3 des heures de l’horaire régulier d’un travailleur à temps plein.</w:t>
            </w:r>
            <w:r w:rsidR="00532902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hyperlink r:id="rId172" w:history="1">
              <w:r w:rsidR="00532902" w:rsidRPr="007A1A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3.2.1, Règle (employés à temps partiel))</w:t>
              </w:r>
            </w:hyperlink>
          </w:p>
          <w:p w14:paraId="3C788548" w14:textId="35B7BB0F" w:rsidR="00154F0D" w:rsidRPr="00532902" w:rsidRDefault="00154F0D">
            <w:pPr>
              <w:pStyle w:val="Paragraphedeliste"/>
              <w:numPr>
                <w:ilvl w:val="0"/>
                <w:numId w:val="4"/>
              </w:numPr>
              <w:spacing w:before="0" w:after="120"/>
              <w:contextualSpacing w:val="0"/>
              <w:rPr>
                <w:rFonts w:ascii="Futura Lt BT" w:eastAsia="Times New Roman" w:hAnsi="Futura Lt BT" w:cs="Times New Roman"/>
                <w:szCs w:val="22"/>
                <w:lang w:eastAsia="fr-CA"/>
              </w:rPr>
            </w:pPr>
            <w:r w:rsidRPr="009F011C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Doit être âgé de moins de 64 ans et 9 mois. </w:t>
            </w:r>
            <w:hyperlink r:id="rId173" w:history="1">
              <w:r w:rsidR="00532902" w:rsidRPr="007A1A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3.2.1</w:t>
              </w:r>
              <w:r w:rsidR="00532902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, Exceptions (âge de 64 ans et 9 mois</w:t>
              </w:r>
              <w:r w:rsidR="00532902" w:rsidRPr="007A1A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))</w:t>
              </w:r>
            </w:hyperlink>
          </w:p>
          <w:p w14:paraId="769DDED0" w14:textId="581E3109" w:rsidR="00154F0D" w:rsidRPr="00532902" w:rsidRDefault="00154F0D">
            <w:pPr>
              <w:pStyle w:val="Paragraphedeliste"/>
              <w:numPr>
                <w:ilvl w:val="0"/>
                <w:numId w:val="4"/>
              </w:numPr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  <w:r w:rsidRPr="009F011C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Bris de service </w:t>
            </w:r>
            <w:r w:rsidR="00A34E9F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permis </w:t>
            </w:r>
            <w:r w:rsidRPr="009F011C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: 5 jours </w:t>
            </w:r>
            <w:r>
              <w:rPr>
                <w:rFonts w:ascii="Futura Lt BT" w:eastAsia="Times New Roman" w:hAnsi="Futura Lt BT" w:cs="Times New Roman"/>
                <w:szCs w:val="22"/>
                <w:lang w:eastAsia="fr-CA"/>
              </w:rPr>
              <w:t>ouvrables</w:t>
            </w:r>
            <w:r w:rsidRPr="009F011C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ou moins.</w:t>
            </w:r>
            <w:r w:rsidR="00532902">
              <w:rPr>
                <w:rFonts w:ascii="Futura Lt BT" w:eastAsia="Times New Roman" w:hAnsi="Futura Lt BT" w:cs="Times New Roman"/>
                <w:szCs w:val="22"/>
                <w:lang w:eastAsia="fr-CA"/>
              </w:rPr>
              <w:t xml:space="preserve"> </w:t>
            </w:r>
            <w:hyperlink r:id="rId174" w:history="1">
              <w:r w:rsidR="00532902" w:rsidRPr="00C70ED3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3.2.2, Définition, Emploi continu)</w:t>
              </w:r>
            </w:hyperlink>
          </w:p>
          <w:p w14:paraId="2179D297" w14:textId="78076BAE" w:rsidR="00B7228B" w:rsidRPr="002A23B0" w:rsidRDefault="00F65587" w:rsidP="002A23B0">
            <w:pPr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  <w:r w:rsidRPr="002A23B0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 ne sont pas considérés comme des jours de bris.</w:t>
            </w:r>
            <w:r w:rsidR="00532902" w:rsidRPr="002A23B0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</w:t>
            </w:r>
            <w:hyperlink r:id="rId175" w:history="1">
              <w:r w:rsidR="00532902" w:rsidRPr="002A23B0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3.2.2, Définition, Emploi continu)</w:t>
              </w:r>
            </w:hyperlink>
          </w:p>
        </w:tc>
      </w:tr>
      <w:tr w:rsidR="00B7228B" w:rsidRPr="00F051D0" w14:paraId="0FE64A64" w14:textId="77777777" w:rsidTr="00154F0D">
        <w:trPr>
          <w:trHeight w:val="183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A0404E" w14:textId="69A98EA3" w:rsidR="00B7228B" w:rsidRPr="00154F0D" w:rsidRDefault="00154F0D" w:rsidP="00B7228B">
            <w:pPr>
              <w:spacing w:before="0" w:after="0" w:line="240" w:lineRule="auto"/>
              <w:rPr>
                <w:rFonts w:ascii="Futura Lt BT" w:eastAsia="Times New Roman" w:hAnsi="Futura Lt BT" w:cs="Calibri"/>
                <w:b/>
                <w:bCs/>
                <w:color w:val="000000"/>
                <w:lang w:eastAsia="fr-CA"/>
              </w:rPr>
            </w:pPr>
            <w:r w:rsidRPr="00154F0D">
              <w:rPr>
                <w:rFonts w:ascii="Futura Lt BT" w:eastAsia="Times New Roman" w:hAnsi="Futura Lt BT" w:cs="Calibri"/>
                <w:b/>
                <w:bCs/>
                <w:color w:val="000000"/>
                <w:lang w:eastAsia="fr-CA"/>
              </w:rPr>
              <w:lastRenderedPageBreak/>
              <w:t xml:space="preserve">Régime de </w:t>
            </w:r>
            <w:r w:rsidR="00E84A0E">
              <w:rPr>
                <w:rFonts w:ascii="Futura Lt BT" w:eastAsia="Times New Roman" w:hAnsi="Futura Lt BT" w:cs="Calibri"/>
                <w:b/>
                <w:bCs/>
                <w:color w:val="000000"/>
                <w:lang w:eastAsia="fr-CA"/>
              </w:rPr>
              <w:t>s</w:t>
            </w:r>
            <w:r w:rsidRPr="00154F0D">
              <w:rPr>
                <w:rFonts w:ascii="Futura Lt BT" w:eastAsia="Times New Roman" w:hAnsi="Futura Lt BT" w:cs="Calibri"/>
                <w:b/>
                <w:bCs/>
                <w:color w:val="000000"/>
                <w:lang w:eastAsia="fr-CA"/>
              </w:rPr>
              <w:t xml:space="preserve">oins de </w:t>
            </w:r>
            <w:r w:rsidR="00E84A0E">
              <w:rPr>
                <w:rFonts w:ascii="Futura Lt BT" w:eastAsia="Times New Roman" w:hAnsi="Futura Lt BT" w:cs="Calibri"/>
                <w:b/>
                <w:bCs/>
                <w:color w:val="000000"/>
                <w:lang w:eastAsia="fr-CA"/>
              </w:rPr>
              <w:t>s</w:t>
            </w:r>
            <w:r w:rsidRPr="00154F0D">
              <w:rPr>
                <w:rFonts w:ascii="Futura Lt BT" w:eastAsia="Times New Roman" w:hAnsi="Futura Lt BT" w:cs="Calibri"/>
                <w:b/>
                <w:bCs/>
                <w:color w:val="000000"/>
                <w:lang w:eastAsia="fr-CA"/>
              </w:rPr>
              <w:t xml:space="preserve">anté de la </w:t>
            </w:r>
            <w:r w:rsidR="00E0195D">
              <w:rPr>
                <w:rFonts w:ascii="Futura Lt BT" w:eastAsia="Times New Roman" w:hAnsi="Futura Lt BT" w:cs="Calibri"/>
                <w:b/>
                <w:bCs/>
                <w:color w:val="000000"/>
                <w:lang w:eastAsia="fr-CA"/>
              </w:rPr>
              <w:t>f</w:t>
            </w:r>
            <w:r w:rsidRPr="00154F0D">
              <w:rPr>
                <w:rFonts w:ascii="Futura Lt BT" w:eastAsia="Times New Roman" w:hAnsi="Futura Lt BT" w:cs="Calibri"/>
                <w:b/>
                <w:bCs/>
                <w:color w:val="000000"/>
                <w:lang w:eastAsia="fr-CA"/>
              </w:rPr>
              <w:t xml:space="preserve">onction </w:t>
            </w:r>
            <w:r w:rsidR="00E0195D">
              <w:rPr>
                <w:rFonts w:ascii="Futura Lt BT" w:eastAsia="Times New Roman" w:hAnsi="Futura Lt BT" w:cs="Calibri"/>
                <w:b/>
                <w:bCs/>
                <w:color w:val="000000"/>
                <w:lang w:eastAsia="fr-CA"/>
              </w:rPr>
              <w:t>p</w:t>
            </w:r>
            <w:r w:rsidRPr="00154F0D">
              <w:rPr>
                <w:rFonts w:ascii="Futura Lt BT" w:eastAsia="Times New Roman" w:hAnsi="Futura Lt BT" w:cs="Calibri"/>
                <w:b/>
                <w:bCs/>
                <w:color w:val="000000"/>
                <w:lang w:eastAsia="fr-CA"/>
              </w:rPr>
              <w:t>ublique (RSSFP)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BB0C53" w14:textId="3DF7149D" w:rsidR="002A23B0" w:rsidRPr="002A23B0" w:rsidRDefault="00154F0D">
            <w:pPr>
              <w:pStyle w:val="Paragraphedeliste"/>
              <w:numPr>
                <w:ilvl w:val="0"/>
                <w:numId w:val="44"/>
              </w:numPr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2A23B0">
              <w:rPr>
                <w:rFonts w:ascii="Futura Lt BT" w:eastAsia="Times New Roman" w:hAnsi="Futura Lt BT" w:cs="Calibri"/>
                <w:color w:val="000000"/>
                <w:lang w:eastAsia="fr-CA"/>
              </w:rPr>
              <w:t>Admissible à partir de la date d’embauche</w:t>
            </w:r>
            <w:r w:rsidR="00E0195D" w:rsidRPr="002A23B0">
              <w:rPr>
                <w:rFonts w:ascii="Futura Lt BT" w:eastAsia="Times New Roman" w:hAnsi="Futura Lt BT" w:cs="Calibri"/>
                <w:color w:val="000000"/>
                <w:lang w:eastAsia="fr-CA"/>
              </w:rPr>
              <w:t>.</w:t>
            </w:r>
            <w:r w:rsidR="00412810" w:rsidRPr="002A23B0">
              <w:rPr>
                <w:rFonts w:ascii="Futura Lt BT" w:eastAsia="Times New Roman" w:hAnsi="Futura Lt BT" w:cs="Calibri"/>
                <w:color w:val="000000"/>
                <w:lang w:eastAsia="fr-CA"/>
              </w:rPr>
              <w:t xml:space="preserve"> </w:t>
            </w:r>
            <w:hyperlink r:id="rId176" w:history="1">
              <w:r w:rsidR="00412810" w:rsidRPr="002A23B0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2.4.2, Règle, a)</w:t>
              </w:r>
            </w:hyperlink>
          </w:p>
          <w:p w14:paraId="4ADE9CC8" w14:textId="77777777" w:rsidR="002A23B0" w:rsidRPr="002A23B0" w:rsidRDefault="002A23B0" w:rsidP="002A23B0">
            <w:pPr>
              <w:pStyle w:val="Paragraphedeliste"/>
              <w:spacing w:line="120" w:lineRule="auto"/>
              <w:ind w:left="357"/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</w:p>
          <w:p w14:paraId="42304D2E" w14:textId="1B08FF21" w:rsidR="00F051D0" w:rsidRPr="00412810" w:rsidRDefault="00F051D0">
            <w:pPr>
              <w:pStyle w:val="Paragraphedeliste"/>
              <w:numPr>
                <w:ilvl w:val="0"/>
                <w:numId w:val="5"/>
              </w:numPr>
              <w:spacing w:after="120"/>
              <w:contextualSpacing w:val="0"/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  <w:r w:rsidRPr="009F011C">
              <w:rPr>
                <w:rFonts w:ascii="Futura Lt BT" w:eastAsia="Times New Roman" w:hAnsi="Futura Lt BT" w:cs="Times New Roman"/>
                <w:color w:val="000000"/>
                <w:szCs w:val="22"/>
                <w:lang w:eastAsia="en-CA"/>
              </w:rPr>
              <w:t>Aucun minimum d’heures requis pour être admissible.</w:t>
            </w:r>
            <w:r w:rsidR="00412810">
              <w:rPr>
                <w:rFonts w:ascii="Futura Lt BT" w:eastAsia="Times New Roman" w:hAnsi="Futura Lt BT" w:cs="Times New Roman"/>
                <w:color w:val="000000"/>
                <w:szCs w:val="22"/>
                <w:lang w:eastAsia="en-CA"/>
              </w:rPr>
              <w:t xml:space="preserve"> </w:t>
            </w:r>
            <w:hyperlink r:id="rId177" w:history="1">
              <w:r w:rsidR="00412810" w:rsidRPr="00A8267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2.4.1, Commentaire)</w:t>
              </w:r>
            </w:hyperlink>
          </w:p>
          <w:p w14:paraId="520DA62A" w14:textId="1135D35F" w:rsidR="00F051D0" w:rsidRPr="002A23B0" w:rsidRDefault="008A16A8">
            <w:pPr>
              <w:pStyle w:val="Paragraphedeliste"/>
              <w:numPr>
                <w:ilvl w:val="0"/>
                <w:numId w:val="5"/>
              </w:numPr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2A23B0">
              <w:rPr>
                <w:rFonts w:ascii="Futura Lt BT" w:eastAsia="Times New Roman" w:hAnsi="Futura Lt BT" w:cs="Times New Roman"/>
                <w:color w:val="000000"/>
                <w:szCs w:val="22"/>
                <w:lang w:eastAsia="en-CA"/>
              </w:rPr>
              <w:t>D</w:t>
            </w:r>
            <w:r w:rsidR="00F051D0" w:rsidRPr="002A23B0">
              <w:rPr>
                <w:rFonts w:ascii="Futura Lt BT" w:eastAsia="Times New Roman" w:hAnsi="Futura Lt BT" w:cs="Times New Roman"/>
                <w:color w:val="000000"/>
                <w:szCs w:val="22"/>
                <w:lang w:eastAsia="en-CA"/>
              </w:rPr>
              <w:t>oit s’inscrire pour obtenir la couverture.</w:t>
            </w:r>
            <w:r w:rsidR="00412810" w:rsidRPr="002A23B0">
              <w:rPr>
                <w:rFonts w:ascii="Futura Lt BT" w:eastAsia="Times New Roman" w:hAnsi="Futura Lt BT" w:cs="Times New Roman"/>
                <w:color w:val="000000"/>
                <w:szCs w:val="22"/>
                <w:lang w:eastAsia="en-CA"/>
              </w:rPr>
              <w:t xml:space="preserve"> </w:t>
            </w:r>
            <w:hyperlink r:id="rId178" w:history="1">
              <w:r w:rsidR="00412810" w:rsidRPr="002A23B0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2.6.1, Règle, a., i.)</w:t>
              </w:r>
            </w:hyperlink>
          </w:p>
          <w:p w14:paraId="58FAA17A" w14:textId="77777777" w:rsidR="002A23B0" w:rsidRPr="002A23B0" w:rsidRDefault="002A23B0" w:rsidP="002A23B0">
            <w:pPr>
              <w:pStyle w:val="Paragraphedeliste"/>
              <w:spacing w:line="120" w:lineRule="auto"/>
              <w:ind w:left="357"/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</w:p>
          <w:p w14:paraId="70AC8BE5" w14:textId="10AA55E3" w:rsidR="00F051D0" w:rsidRPr="00412810" w:rsidRDefault="00F051D0">
            <w:pPr>
              <w:pStyle w:val="Paragraphedeliste"/>
              <w:numPr>
                <w:ilvl w:val="0"/>
                <w:numId w:val="5"/>
              </w:numPr>
              <w:spacing w:before="0" w:after="120" w:line="240" w:lineRule="auto"/>
              <w:contextualSpacing w:val="0"/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  <w:r w:rsidRPr="009F011C">
              <w:rPr>
                <w:rFonts w:ascii="Futura Lt BT" w:eastAsia="Times New Roman" w:hAnsi="Futura Lt BT" w:cs="Times New Roman"/>
                <w:color w:val="000000"/>
                <w:szCs w:val="22"/>
                <w:lang w:eastAsia="en-CA"/>
              </w:rPr>
              <w:t>Bris de service</w:t>
            </w:r>
            <w:r w:rsidR="00A34E9F">
              <w:rPr>
                <w:rFonts w:ascii="Futura Lt BT" w:eastAsia="Times New Roman" w:hAnsi="Futura Lt BT" w:cs="Times New Roman"/>
                <w:color w:val="000000"/>
                <w:szCs w:val="22"/>
                <w:lang w:eastAsia="en-CA"/>
              </w:rPr>
              <w:t xml:space="preserve"> permis</w:t>
            </w:r>
            <w:r w:rsidRPr="009F011C">
              <w:rPr>
                <w:rFonts w:ascii="Futura Lt BT" w:eastAsia="Times New Roman" w:hAnsi="Futura Lt BT" w:cs="Times New Roman"/>
                <w:color w:val="000000"/>
                <w:szCs w:val="22"/>
                <w:lang w:eastAsia="en-CA"/>
              </w:rPr>
              <w:t xml:space="preserve"> : moins</w:t>
            </w:r>
            <w:r w:rsidR="00EC27C1">
              <w:rPr>
                <w:rFonts w:ascii="Futura Lt BT" w:eastAsia="Times New Roman" w:hAnsi="Futura Lt BT" w:cs="Times New Roman"/>
                <w:color w:val="000000"/>
                <w:szCs w:val="22"/>
                <w:lang w:eastAsia="en-CA"/>
              </w:rPr>
              <w:t xml:space="preserve"> de 7 jours</w:t>
            </w:r>
            <w:r w:rsidR="003A1404">
              <w:rPr>
                <w:rFonts w:ascii="Futura Lt BT" w:eastAsia="Times New Roman" w:hAnsi="Futura Lt BT" w:cs="Times New Roman"/>
                <w:color w:val="000000"/>
                <w:szCs w:val="22"/>
                <w:lang w:eastAsia="en-CA"/>
              </w:rPr>
              <w:t xml:space="preserve"> ouvrables</w:t>
            </w:r>
            <w:r w:rsidRPr="009F011C">
              <w:rPr>
                <w:rFonts w:ascii="Futura Lt BT" w:eastAsia="Times New Roman" w:hAnsi="Futura Lt BT" w:cs="Times New Roman"/>
                <w:color w:val="000000"/>
                <w:szCs w:val="22"/>
                <w:lang w:eastAsia="en-CA"/>
              </w:rPr>
              <w:t>.</w:t>
            </w:r>
            <w:r w:rsidR="00412810">
              <w:rPr>
                <w:rFonts w:ascii="Futura Lt BT" w:eastAsia="Times New Roman" w:hAnsi="Futura Lt BT" w:cs="Times New Roman"/>
                <w:color w:val="000000"/>
                <w:szCs w:val="22"/>
                <w:lang w:eastAsia="en-CA"/>
              </w:rPr>
              <w:t xml:space="preserve"> </w:t>
            </w:r>
            <w:hyperlink r:id="rId179" w:history="1">
              <w:r w:rsidR="00412810" w:rsidRPr="001662CA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2.4.2, Définition, Emploi continu)</w:t>
              </w:r>
            </w:hyperlink>
          </w:p>
          <w:p w14:paraId="267FCCF3" w14:textId="01A68DD9" w:rsidR="00B7228B" w:rsidRPr="0055389E" w:rsidRDefault="00F65587" w:rsidP="00AB2ABC">
            <w:pPr>
              <w:spacing w:line="240" w:lineRule="auto"/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</w:t>
            </w:r>
            <w:r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ne sont pas considérés comme des jours de bris</w:t>
            </w: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.</w:t>
            </w:r>
            <w:r w:rsidR="0055389E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</w:t>
            </w:r>
            <w:hyperlink r:id="rId180" w:history="1">
              <w:r w:rsidR="0055389E" w:rsidRPr="00BC2D10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2.4.2, Commentaire)</w:t>
              </w:r>
            </w:hyperlink>
            <w:r w:rsidR="0055389E"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051D0" w:rsidRPr="00F051D0" w14:paraId="01797176" w14:textId="77777777" w:rsidTr="001B3F1E">
        <w:trPr>
          <w:trHeight w:val="1571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10C09614" w14:textId="3B1E80C7" w:rsidR="00F051D0" w:rsidRPr="00F01432" w:rsidRDefault="00F051D0" w:rsidP="00F051D0">
            <w:pPr>
              <w:spacing w:before="0" w:after="0" w:line="240" w:lineRule="auto"/>
              <w:rPr>
                <w:rFonts w:ascii="Futura Lt BT" w:eastAsia="Times New Roman" w:hAnsi="Futura Lt BT" w:cs="Times New Roman"/>
                <w:b/>
                <w:bCs/>
                <w:color w:val="000000"/>
                <w:lang w:eastAsia="en-CA"/>
              </w:rPr>
            </w:pPr>
            <w:r w:rsidRPr="002A2E8C">
              <w:rPr>
                <w:rFonts w:ascii="Futura Lt BT" w:hAnsi="Futura Lt BT"/>
                <w:b/>
              </w:rPr>
              <w:t xml:space="preserve">Régime de </w:t>
            </w:r>
            <w:r w:rsidR="00E0195D" w:rsidRPr="002A2E8C">
              <w:rPr>
                <w:rFonts w:ascii="Futura Lt BT" w:hAnsi="Futura Lt BT"/>
                <w:b/>
              </w:rPr>
              <w:t>s</w:t>
            </w:r>
            <w:r w:rsidRPr="002A2E8C">
              <w:rPr>
                <w:rFonts w:ascii="Futura Lt BT" w:hAnsi="Futura Lt BT"/>
                <w:b/>
              </w:rPr>
              <w:t xml:space="preserve">oins </w:t>
            </w:r>
            <w:r w:rsidR="00E0195D" w:rsidRPr="002A2E8C">
              <w:rPr>
                <w:rFonts w:ascii="Futura Lt BT" w:hAnsi="Futura Lt BT"/>
                <w:b/>
              </w:rPr>
              <w:t>d</w:t>
            </w:r>
            <w:r w:rsidRPr="002A2E8C">
              <w:rPr>
                <w:rFonts w:ascii="Futura Lt BT" w:hAnsi="Futura Lt BT"/>
                <w:b/>
              </w:rPr>
              <w:t xml:space="preserve">entaires de la </w:t>
            </w:r>
            <w:r w:rsidR="00E0195D" w:rsidRPr="002A2E8C">
              <w:rPr>
                <w:rFonts w:ascii="Futura Lt BT" w:hAnsi="Futura Lt BT"/>
                <w:b/>
              </w:rPr>
              <w:t>f</w:t>
            </w:r>
            <w:r w:rsidRPr="002A2E8C">
              <w:rPr>
                <w:rFonts w:ascii="Futura Lt BT" w:hAnsi="Futura Lt BT"/>
                <w:b/>
              </w:rPr>
              <w:t xml:space="preserve">onction </w:t>
            </w:r>
            <w:r w:rsidR="00E0195D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>ublique (RSD)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4A3623" w14:textId="15B564FC" w:rsidR="00F051D0" w:rsidRPr="007A2E86" w:rsidRDefault="00F051D0">
            <w:pPr>
              <w:pStyle w:val="Paragraphedeliste"/>
              <w:numPr>
                <w:ilvl w:val="0"/>
                <w:numId w:val="5"/>
              </w:numPr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2A23B0">
              <w:rPr>
                <w:rFonts w:ascii="Futura Lt BT" w:eastAsia="Times New Roman" w:hAnsi="Futura Lt BT" w:cs="Calibri"/>
                <w:lang w:eastAsia="fr-CA"/>
              </w:rPr>
              <w:t>Admissible à partir de la date d’embauche</w:t>
            </w:r>
            <w:r w:rsidR="00E0195D" w:rsidRPr="002A23B0">
              <w:rPr>
                <w:rFonts w:ascii="Futura Lt BT" w:eastAsia="Times New Roman" w:hAnsi="Futura Lt BT" w:cs="Calibri"/>
                <w:lang w:eastAsia="fr-CA"/>
              </w:rPr>
              <w:t>.</w:t>
            </w:r>
            <w:r w:rsidR="0055389E" w:rsidRPr="002A23B0">
              <w:rPr>
                <w:rFonts w:ascii="Futura Lt BT" w:eastAsia="Times New Roman" w:hAnsi="Futura Lt BT" w:cs="Calibri"/>
                <w:lang w:eastAsia="fr-CA"/>
              </w:rPr>
              <w:t xml:space="preserve"> </w:t>
            </w:r>
            <w:hyperlink r:id="rId181" w:history="1">
              <w:r w:rsidR="0055389E" w:rsidRPr="002A23B0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5.2.3, R</w:t>
              </w:r>
              <w:r w:rsidR="006A0D64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ègle</w:t>
              </w:r>
              <w:r w:rsidR="0055389E" w:rsidRPr="002A23B0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  <w:p w14:paraId="57A2425D" w14:textId="77777777" w:rsidR="007A2E86" w:rsidRPr="002A23B0" w:rsidRDefault="007A2E86" w:rsidP="007A2E86">
            <w:pPr>
              <w:pStyle w:val="Paragraphedeliste"/>
              <w:spacing w:line="120" w:lineRule="auto"/>
              <w:ind w:left="357"/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</w:p>
          <w:p w14:paraId="12F7AC69" w14:textId="1A0D2E69" w:rsidR="007A2E86" w:rsidRPr="007A2E86" w:rsidRDefault="00F051D0" w:rsidP="007A2E86">
            <w:pPr>
              <w:pStyle w:val="Paragraphedeliste"/>
              <w:numPr>
                <w:ilvl w:val="0"/>
                <w:numId w:val="5"/>
              </w:numPr>
              <w:rPr>
                <w:rFonts w:ascii="Segoe UI" w:eastAsia="Times New Roman" w:hAnsi="Segoe UI" w:cs="Segoe UI"/>
                <w:b/>
                <w:bCs/>
                <w:color w:val="0563C1" w:themeColor="hyperlink"/>
                <w:sz w:val="18"/>
                <w:szCs w:val="18"/>
                <w:u w:val="single"/>
                <w:lang w:eastAsia="fr-CA"/>
              </w:rPr>
            </w:pPr>
            <w:r w:rsidRPr="007A2E86">
              <w:rPr>
                <w:rFonts w:ascii="Futura Lt BT" w:hAnsi="Futura Lt BT"/>
                <w:szCs w:val="22"/>
              </w:rPr>
              <w:t xml:space="preserve">La couverture entre en vigueur après 3 mois d’emploi continu suivant la date d’admissibilité. </w:t>
            </w:r>
            <w:hyperlink r:id="rId182" w:history="1">
              <w:r w:rsidR="0055389E" w:rsidRPr="007A2E86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5.2.5, Règle)</w:t>
              </w:r>
            </w:hyperlink>
          </w:p>
          <w:p w14:paraId="0619484F" w14:textId="77777777" w:rsidR="007A2E86" w:rsidRPr="007A2E86" w:rsidRDefault="007A2E86" w:rsidP="007A2E86">
            <w:pPr>
              <w:pStyle w:val="Paragraphedeliste"/>
              <w:spacing w:line="120" w:lineRule="auto"/>
              <w:ind w:left="357"/>
              <w:rPr>
                <w:rFonts w:ascii="Segoe UI" w:eastAsia="Times New Roman" w:hAnsi="Segoe UI" w:cs="Segoe UI"/>
                <w:b/>
                <w:bCs/>
                <w:color w:val="0563C1" w:themeColor="hyperlink"/>
                <w:sz w:val="18"/>
                <w:szCs w:val="18"/>
                <w:u w:val="single"/>
                <w:lang w:eastAsia="fr-CA"/>
              </w:rPr>
            </w:pPr>
          </w:p>
          <w:p w14:paraId="2CA0E02F" w14:textId="0CC3DBC3" w:rsidR="00F051D0" w:rsidRPr="00F051D0" w:rsidRDefault="00F051D0">
            <w:pPr>
              <w:pStyle w:val="Paragraphedeliste"/>
              <w:numPr>
                <w:ilvl w:val="0"/>
                <w:numId w:val="15"/>
              </w:numPr>
              <w:spacing w:after="120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F051D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Nombre minimum d’heures requis pour être admissible : </w:t>
            </w:r>
            <w:r w:rsidR="00CE63BE">
              <w:rPr>
                <w:rFonts w:ascii="Futura Lt BT" w:eastAsia="Times New Roman" w:hAnsi="Futura Lt BT" w:cs="Calibri"/>
                <w:szCs w:val="22"/>
                <w:lang w:eastAsia="fr-CA"/>
              </w:rPr>
              <w:t>d</w:t>
            </w:r>
            <w:r w:rsidRPr="00F051D0">
              <w:rPr>
                <w:rFonts w:ascii="Futura Lt BT" w:eastAsia="Times New Roman" w:hAnsi="Futura Lt BT" w:cs="Calibri"/>
                <w:szCs w:val="22"/>
                <w:lang w:eastAsia="fr-CA"/>
              </w:rPr>
              <w:t>oit travailler plus de 1/3 des heures de l’horaire régulier d’un travailleur à temps plein.</w:t>
            </w:r>
            <w:r w:rsidR="0055389E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83" w:history="1">
              <w:r w:rsidR="0055389E" w:rsidRPr="00BC2D10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5.2.3, R</w:t>
              </w:r>
              <w:r w:rsidR="006A0D64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ègle</w:t>
              </w:r>
              <w:r w:rsidR="0055389E" w:rsidRPr="00BC2D10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  <w:p w14:paraId="32C52DE9" w14:textId="1168C746" w:rsidR="00F051D0" w:rsidRPr="00F051D0" w:rsidRDefault="00F051D0">
            <w:pPr>
              <w:pStyle w:val="Paragraphedeliste"/>
              <w:numPr>
                <w:ilvl w:val="0"/>
                <w:numId w:val="15"/>
              </w:numPr>
              <w:spacing w:before="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F051D0">
              <w:rPr>
                <w:rFonts w:ascii="Futura Lt BT" w:eastAsia="Times New Roman" w:hAnsi="Futura Lt BT" w:cs="Calibri"/>
                <w:szCs w:val="22"/>
                <w:lang w:eastAsia="fr-CA"/>
              </w:rPr>
              <w:t>Bris de service</w:t>
            </w:r>
            <w:r w:rsidR="00A34E9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permis</w:t>
            </w:r>
            <w:r w:rsidRPr="00F051D0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: </w:t>
            </w:r>
          </w:p>
          <w:p w14:paraId="517F1E62" w14:textId="6D1F2C8F" w:rsidR="00F051D0" w:rsidRPr="002A2E8C" w:rsidRDefault="00F051D0">
            <w:pPr>
              <w:pStyle w:val="Paragraphedeliste"/>
              <w:numPr>
                <w:ilvl w:val="0"/>
                <w:numId w:val="40"/>
              </w:numPr>
              <w:spacing w:before="0" w:after="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>Depuis le 1</w:t>
            </w:r>
            <w:r w:rsidRPr="002A2E8C">
              <w:rPr>
                <w:rFonts w:ascii="Futura Lt BT" w:eastAsia="Times New Roman" w:hAnsi="Futura Lt BT" w:cs="Calibri"/>
                <w:szCs w:val="22"/>
                <w:vertAlign w:val="superscript"/>
                <w:lang w:eastAsia="fr-CA"/>
              </w:rPr>
              <w:t>er</w:t>
            </w: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janvier 2019 : 7 jours ouvrables ou moins</w:t>
            </w:r>
            <w:r w:rsidR="00604D3E"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>.</w:t>
            </w:r>
          </w:p>
          <w:p w14:paraId="14BD6E2B" w14:textId="4A294DBF" w:rsidR="00F051D0" w:rsidRPr="0055389E" w:rsidRDefault="00F051D0">
            <w:pPr>
              <w:pStyle w:val="Paragraphedeliste"/>
              <w:numPr>
                <w:ilvl w:val="0"/>
                <w:numId w:val="38"/>
              </w:numPr>
              <w:spacing w:before="0" w:after="0" w:line="240" w:lineRule="auto"/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>Avant le 1</w:t>
            </w:r>
            <w:r w:rsidRPr="002A2E8C">
              <w:rPr>
                <w:rFonts w:ascii="Futura Lt BT" w:eastAsia="Times New Roman" w:hAnsi="Futura Lt BT" w:cs="Calibri"/>
                <w:szCs w:val="22"/>
                <w:vertAlign w:val="superscript"/>
                <w:lang w:eastAsia="fr-CA"/>
              </w:rPr>
              <w:t>er</w:t>
            </w: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janvier 2019</w:t>
            </w:r>
            <w:r w:rsidR="00604D3E"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> </w:t>
            </w: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>: 5 jours ouvrables ou moins</w:t>
            </w:r>
            <w:r w:rsidR="00604D3E"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>.</w:t>
            </w:r>
            <w:r w:rsidR="0055389E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84" w:history="1">
              <w:r w:rsidR="0055389E" w:rsidRPr="00A959E2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5.2.4, Définition)</w:t>
              </w:r>
            </w:hyperlink>
          </w:p>
          <w:p w14:paraId="67FF7467" w14:textId="77777777" w:rsidR="009B3C05" w:rsidRPr="002A2E8C" w:rsidRDefault="009B3C05" w:rsidP="002A2E8C">
            <w:pPr>
              <w:spacing w:before="0" w:after="0" w:line="12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</w:p>
          <w:p w14:paraId="1481C766" w14:textId="1B7DC945" w:rsidR="0055389E" w:rsidRPr="007A2E86" w:rsidRDefault="00F65587" w:rsidP="007A2E86">
            <w:pPr>
              <w:spacing w:before="0" w:after="0" w:line="240" w:lineRule="auto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7A2E86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 ne sont pas considérés comme des jours de bris.</w:t>
            </w:r>
            <w:r w:rsidR="0055389E" w:rsidRPr="007A2E86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</w:t>
            </w:r>
            <w:hyperlink r:id="rId185" w:history="1">
              <w:r w:rsidR="0055389E" w:rsidRPr="007A2E86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5.2.4, Nota)</w:t>
              </w:r>
            </w:hyperlink>
          </w:p>
          <w:p w14:paraId="423835EC" w14:textId="51CB5E76" w:rsidR="00F051D0" w:rsidRPr="00F051D0" w:rsidRDefault="00F051D0" w:rsidP="00F051D0">
            <w:pPr>
              <w:spacing w:before="0" w:after="120" w:line="240" w:lineRule="auto"/>
              <w:rPr>
                <w:rFonts w:ascii="Futura Lt BT" w:eastAsia="Times New Roman" w:hAnsi="Futura Lt BT" w:cs="Calibri"/>
                <w:color w:val="000000"/>
                <w:lang w:eastAsia="fr-CA"/>
              </w:rPr>
            </w:pPr>
          </w:p>
        </w:tc>
      </w:tr>
      <w:tr w:rsidR="00F051D0" w:rsidRPr="00B7228B" w14:paraId="4F96B6B6" w14:textId="77777777" w:rsidTr="00FC0AB9">
        <w:trPr>
          <w:trHeight w:val="30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2B025D5D" w14:textId="740A6504" w:rsidR="00F051D0" w:rsidRPr="00F01432" w:rsidRDefault="00F051D0" w:rsidP="00FC0AB9">
            <w:pPr>
              <w:spacing w:line="240" w:lineRule="auto"/>
              <w:rPr>
                <w:rFonts w:ascii="Futura Lt BT" w:eastAsia="Times New Roman" w:hAnsi="Futura Lt BT" w:cs="Times New Roman"/>
                <w:b/>
                <w:bCs/>
                <w:color w:val="000000"/>
                <w:lang w:eastAsia="en-CA"/>
              </w:rPr>
            </w:pPr>
            <w:r w:rsidRPr="002A2E8C">
              <w:rPr>
                <w:rFonts w:ascii="Futura Lt BT" w:hAnsi="Futura Lt BT"/>
                <w:b/>
              </w:rPr>
              <w:t>Régime d’assurance pour les cadres de gestion de la fonction publique</w:t>
            </w:r>
            <w:r w:rsidR="00E0195D" w:rsidRPr="002A2E8C">
              <w:rPr>
                <w:rFonts w:ascii="Futura Lt BT" w:hAnsi="Futura Lt BT"/>
                <w:b/>
              </w:rPr>
              <w:t xml:space="preserve"> (RACGFP)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473AF" w14:textId="09DFEB44" w:rsidR="00F051D0" w:rsidRPr="00053231" w:rsidRDefault="00F051D0" w:rsidP="00053231">
            <w:pPr>
              <w:pStyle w:val="Paragraphedeliste"/>
              <w:numPr>
                <w:ilvl w:val="0"/>
                <w:numId w:val="51"/>
              </w:numPr>
              <w:rPr>
                <w:rFonts w:ascii="Futura Lt BT" w:eastAsia="Times New Roman" w:hAnsi="Futura Lt BT" w:cs="Calibri"/>
                <w:lang w:eastAsia="fr-CA"/>
              </w:rPr>
            </w:pPr>
            <w:r w:rsidRPr="00053231">
              <w:rPr>
                <w:rFonts w:ascii="Futura Lt BT" w:eastAsia="Times New Roman" w:hAnsi="Futura Lt BT" w:cs="Times New Roman"/>
                <w:color w:val="000000"/>
                <w:szCs w:val="22"/>
                <w:lang w:eastAsia="fr-CA"/>
              </w:rPr>
              <w:t>Ne s’applique pas.</w:t>
            </w:r>
            <w:r w:rsidR="00B87C3D" w:rsidRPr="00053231">
              <w:rPr>
                <w:rFonts w:ascii="Futura Lt BT" w:eastAsia="Times New Roman" w:hAnsi="Futura Lt BT" w:cs="Times New Roman"/>
                <w:color w:val="000000"/>
                <w:szCs w:val="22"/>
                <w:lang w:eastAsia="fr-CA"/>
              </w:rPr>
              <w:t xml:space="preserve"> </w:t>
            </w:r>
            <w:bookmarkStart w:id="37" w:name="_Hlk153876830"/>
            <w:r w:rsidR="00B87C3D" w:rsidRPr="00053231">
              <w:rPr>
                <w:rFonts w:ascii="Futura Lt BT" w:eastAsia="Times New Roman" w:hAnsi="Futura Lt BT" w:cs="Calibri"/>
                <w:szCs w:val="22"/>
                <w:lang w:eastAsia="fr-CA"/>
              </w:rPr>
              <w:fldChar w:fldCharType="begin"/>
            </w:r>
            <w:r w:rsidR="00977F7F">
              <w:rPr>
                <w:rFonts w:ascii="Futura Lt BT" w:eastAsia="Times New Roman" w:hAnsi="Futura Lt BT" w:cs="Calibri"/>
                <w:szCs w:val="22"/>
                <w:lang w:eastAsia="fr-CA"/>
              </w:rPr>
              <w:instrText>HYPERLINK "https://gcintranet.tpsgc-pwgsc.gc.ca/remuneration-compensation/guides-manuals/ara-iam/4-2-1-fra.html"</w:instrText>
            </w:r>
            <w:r w:rsidR="00B87C3D" w:rsidRPr="00053231">
              <w:rPr>
                <w:rFonts w:ascii="Futura Lt BT" w:eastAsia="Times New Roman" w:hAnsi="Futura Lt BT" w:cs="Calibri"/>
                <w:szCs w:val="22"/>
                <w:lang w:eastAsia="fr-CA"/>
              </w:rPr>
            </w:r>
            <w:r w:rsidR="00B87C3D" w:rsidRPr="00053231">
              <w:rPr>
                <w:rFonts w:ascii="Futura Lt BT" w:eastAsia="Times New Roman" w:hAnsi="Futura Lt BT" w:cs="Calibri"/>
                <w:szCs w:val="22"/>
                <w:lang w:eastAsia="fr-CA"/>
              </w:rPr>
              <w:fldChar w:fldCharType="separate"/>
            </w:r>
            <w:r w:rsidR="00B87C3D" w:rsidRPr="00053231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 xml:space="preserve">(ARA 4.2.1, Exceptions, </w:t>
            </w:r>
            <w:r w:rsidR="00977F7F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1</w:t>
            </w:r>
            <w:r w:rsidR="00B87C3D" w:rsidRPr="00053231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 xml:space="preserve">., </w:t>
            </w:r>
            <w:r w:rsidR="00977F7F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b</w:t>
            </w:r>
            <w:r w:rsidR="00B87C3D" w:rsidRPr="00053231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.)</w:t>
            </w:r>
            <w:r w:rsidR="00B87C3D" w:rsidRPr="00053231">
              <w:rPr>
                <w:rFonts w:ascii="Futura Lt BT" w:eastAsia="Times New Roman" w:hAnsi="Futura Lt BT" w:cs="Calibri"/>
                <w:szCs w:val="22"/>
                <w:lang w:eastAsia="fr-CA"/>
              </w:rPr>
              <w:fldChar w:fldCharType="end"/>
            </w:r>
            <w:bookmarkEnd w:id="37"/>
          </w:p>
        </w:tc>
      </w:tr>
      <w:tr w:rsidR="00B7228B" w:rsidRPr="00B7228B" w14:paraId="2E7B2FFD" w14:textId="77777777" w:rsidTr="002A2E8C">
        <w:trPr>
          <w:trHeight w:val="304"/>
        </w:trPr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3119310B" w14:textId="30510F1A" w:rsidR="00B7228B" w:rsidRPr="002A2E8C" w:rsidRDefault="00D13988" w:rsidP="00F051D0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</w:pPr>
            <w:r w:rsidRPr="002A2E8C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val="en-CA" w:eastAsia="en-CA"/>
              </w:rPr>
              <w:t>CONGÉS</w:t>
            </w:r>
          </w:p>
        </w:tc>
      </w:tr>
      <w:tr w:rsidR="00F051D0" w:rsidRPr="00AA5D90" w14:paraId="793A4DB6" w14:textId="77777777" w:rsidTr="002A2E8C">
        <w:trPr>
          <w:trHeight w:val="155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46ECD134" w14:textId="6613A29F" w:rsidR="00F051D0" w:rsidRPr="002A2E8C" w:rsidRDefault="00F051D0" w:rsidP="00F051D0">
            <w:pPr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lastRenderedPageBreak/>
              <w:t xml:space="preserve">Congés </w:t>
            </w:r>
            <w:r w:rsidR="00E0195D" w:rsidRPr="002A2E8C">
              <w:rPr>
                <w:rFonts w:ascii="Futura Lt BT" w:hAnsi="Futura Lt BT"/>
                <w:b/>
              </w:rPr>
              <w:t>a</w:t>
            </w:r>
            <w:r w:rsidRPr="002A2E8C">
              <w:rPr>
                <w:rFonts w:ascii="Futura Lt BT" w:hAnsi="Futura Lt BT"/>
                <w:b/>
              </w:rPr>
              <w:t xml:space="preserve">nnuels </w:t>
            </w:r>
            <w:r w:rsidR="00E0195D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>ayés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7295C" w14:textId="77777777" w:rsidR="00F051D0" w:rsidRPr="00511264" w:rsidRDefault="00E51CFF">
            <w:pPr>
              <w:numPr>
                <w:ilvl w:val="0"/>
                <w:numId w:val="24"/>
              </w:numPr>
              <w:spacing w:before="0" w:after="120" w:line="240" w:lineRule="auto"/>
              <w:ind w:left="357" w:hanging="357"/>
              <w:rPr>
                <w:rStyle w:val="Hyperlien"/>
                <w:rFonts w:ascii="Futura Lt BT" w:eastAsia="Times New Roman" w:hAnsi="Futura Lt BT" w:cs="Calibri"/>
                <w:color w:val="000000"/>
                <w:u w:val="none"/>
                <w:lang w:eastAsia="fr-CA"/>
              </w:rPr>
            </w:pPr>
            <w:r w:rsidRPr="000854FC">
              <w:rPr>
                <w:rFonts w:ascii="Futura Lt BT" w:eastAsia="Times New Roman" w:hAnsi="Futura Lt BT" w:cs="Calibri"/>
                <w:color w:val="000000"/>
                <w:lang w:eastAsia="fr-CA"/>
              </w:rPr>
              <w:t xml:space="preserve">Les employés </w:t>
            </w:r>
            <w:r w:rsidR="00AA5D90" w:rsidRPr="000854FC">
              <w:rPr>
                <w:rFonts w:ascii="Futura Lt BT" w:eastAsia="Times New Roman" w:hAnsi="Futura Lt BT" w:cs="Calibri"/>
                <w:color w:val="000000"/>
                <w:lang w:eastAsia="fr-CA"/>
              </w:rPr>
              <w:t>saisonniers</w:t>
            </w:r>
            <w:r w:rsidRPr="000854FC">
              <w:rPr>
                <w:rFonts w:ascii="Futura Lt BT" w:eastAsia="Times New Roman" w:hAnsi="Futura Lt BT" w:cs="Calibri"/>
                <w:color w:val="000000"/>
                <w:lang w:eastAsia="fr-CA"/>
              </w:rPr>
              <w:t xml:space="preserve"> à temps plein ou à temps </w:t>
            </w:r>
            <w:r w:rsidR="00AA5D90" w:rsidRPr="000854FC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>partiel qui travaillent plus de 1/3 des heures de l’horaire régulier d’un travailleur à temps plein</w:t>
            </w:r>
            <w:r w:rsidRPr="000854FC">
              <w:rPr>
                <w:rFonts w:ascii="Futura Lt BT" w:eastAsia="Times New Roman" w:hAnsi="Futura Lt BT" w:cs="Calibri"/>
                <w:color w:val="000000"/>
                <w:lang w:eastAsia="fr-CA"/>
              </w:rPr>
              <w:t xml:space="preserve"> </w:t>
            </w:r>
            <w:r w:rsidR="00AA5D90" w:rsidRPr="000854FC">
              <w:rPr>
                <w:rFonts w:ascii="Futura Lt BT" w:eastAsia="Times New Roman" w:hAnsi="Futura Lt BT" w:cs="Calibri"/>
                <w:color w:val="000000"/>
                <w:lang w:eastAsia="fr-CA"/>
              </w:rPr>
              <w:t xml:space="preserve">ont droit à des congés annuels payés </w:t>
            </w:r>
            <w:r w:rsidR="00111C3B">
              <w:rPr>
                <w:rFonts w:ascii="Futura Lt BT" w:eastAsia="Times New Roman" w:hAnsi="Futura Lt BT" w:cs="Calibri"/>
                <w:szCs w:val="22"/>
                <w:lang w:eastAsia="fr-CA"/>
              </w:rPr>
              <w:t>selon la convention collective</w:t>
            </w:r>
            <w:r w:rsidR="00111C3B" w:rsidRPr="00975DAC">
              <w:rPr>
                <w:rStyle w:val="Hyperlien"/>
                <w:rFonts w:ascii="Segoe UI" w:hAnsi="Segoe UI" w:cs="Segoe UI"/>
                <w:color w:val="auto"/>
                <w:sz w:val="18"/>
                <w:szCs w:val="18"/>
                <w:u w:val="none"/>
              </w:rPr>
              <w:t>.</w:t>
            </w:r>
            <w:r w:rsidR="00111C3B" w:rsidRPr="0071062D">
              <w:rPr>
                <w:rStyle w:val="Hyperlien"/>
                <w:rFonts w:ascii="Segoe UI" w:hAnsi="Segoe UI" w:cs="Segoe UI"/>
                <w:b/>
                <w:bCs/>
                <w:color w:val="auto"/>
                <w:sz w:val="18"/>
                <w:szCs w:val="18"/>
                <w:u w:val="none"/>
              </w:rPr>
              <w:t xml:space="preserve"> </w:t>
            </w:r>
            <w:hyperlink r:id="rId186" w:history="1">
              <w:r w:rsidR="00B87C3D" w:rsidRPr="00B87C3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(Convention collective (CC), CHAPITRE IV, Article 32)</w:t>
              </w:r>
            </w:hyperlink>
          </w:p>
          <w:p w14:paraId="06229EFF" w14:textId="22241788" w:rsidR="00511264" w:rsidRPr="000854FC" w:rsidRDefault="00511264" w:rsidP="00511264">
            <w:pPr>
              <w:spacing w:before="0" w:after="120" w:line="240" w:lineRule="auto"/>
              <w:rPr>
                <w:rFonts w:ascii="Futura Lt BT" w:eastAsia="Times New Roman" w:hAnsi="Futura Lt BT" w:cs="Calibri"/>
                <w:color w:val="000000"/>
                <w:lang w:eastAsia="fr-CA"/>
              </w:rPr>
            </w:pPr>
            <w:r w:rsidRPr="00511264">
              <w:rPr>
                <w:rFonts w:ascii="Futura Lt BT" w:hAnsi="Futura Lt BT"/>
                <w:b/>
                <w:bCs/>
              </w:rPr>
              <w:t>Remarque</w:t>
            </w:r>
            <w:r w:rsidRPr="007D79CB">
              <w:rPr>
                <w:rFonts w:ascii="Futura Lt BT" w:hAnsi="Futura Lt BT"/>
                <w:b/>
                <w:bCs/>
              </w:rPr>
              <w:t> :</w:t>
            </w:r>
            <w:r>
              <w:rPr>
                <w:rFonts w:ascii="Futura Lt BT" w:hAnsi="Futura Lt BT"/>
              </w:rPr>
              <w:t xml:space="preserve"> Les employés à temps partiel accumulent d</w:t>
            </w:r>
            <w:r w:rsidRPr="00F41D8B">
              <w:rPr>
                <w:rFonts w:ascii="Futura Lt BT" w:hAnsi="Futura Lt BT"/>
              </w:rPr>
              <w:t xml:space="preserve">es crédits de congé annuel pour chaque mois au cours duquel </w:t>
            </w:r>
            <w:r>
              <w:rPr>
                <w:rFonts w:ascii="Futura Lt BT" w:hAnsi="Futura Lt BT"/>
              </w:rPr>
              <w:t>ils</w:t>
            </w:r>
            <w:r w:rsidRPr="00F41D8B">
              <w:rPr>
                <w:rFonts w:ascii="Futura Lt BT" w:hAnsi="Futura Lt BT"/>
              </w:rPr>
              <w:t xml:space="preserve"> touche</w:t>
            </w:r>
            <w:r>
              <w:rPr>
                <w:rFonts w:ascii="Futura Lt BT" w:hAnsi="Futura Lt BT"/>
              </w:rPr>
              <w:t>nt</w:t>
            </w:r>
            <w:r w:rsidRPr="00F41D8B">
              <w:rPr>
                <w:rFonts w:ascii="Futura Lt BT" w:hAnsi="Futura Lt BT"/>
              </w:rPr>
              <w:t xml:space="preserve"> la rémunération d’au moins deux (2) fois le nombre d’heures qu’il</w:t>
            </w:r>
            <w:r>
              <w:rPr>
                <w:rFonts w:ascii="Futura Lt BT" w:hAnsi="Futura Lt BT"/>
              </w:rPr>
              <w:t>s</w:t>
            </w:r>
            <w:r w:rsidRPr="00F41D8B">
              <w:rPr>
                <w:rFonts w:ascii="Futura Lt BT" w:hAnsi="Futura Lt BT"/>
              </w:rPr>
              <w:t xml:space="preserve"> effectue</w:t>
            </w:r>
            <w:r>
              <w:rPr>
                <w:rFonts w:ascii="Futura Lt BT" w:hAnsi="Futura Lt BT"/>
              </w:rPr>
              <w:t>nt</w:t>
            </w:r>
            <w:r w:rsidRPr="00F41D8B">
              <w:rPr>
                <w:rFonts w:ascii="Futura Lt BT" w:hAnsi="Futura Lt BT"/>
              </w:rPr>
              <w:t xml:space="preserve"> pendant </w:t>
            </w:r>
            <w:r>
              <w:rPr>
                <w:rFonts w:ascii="Futura Lt BT" w:hAnsi="Futura Lt BT"/>
              </w:rPr>
              <w:t>leur</w:t>
            </w:r>
            <w:r w:rsidRPr="00F41D8B">
              <w:rPr>
                <w:rFonts w:ascii="Futura Lt BT" w:hAnsi="Futura Lt BT"/>
              </w:rPr>
              <w:t xml:space="preserve"> semaine de travail normale. </w:t>
            </w:r>
            <w:hyperlink r:id="rId187" w:history="1">
              <w:r w:rsidRPr="00F41D8B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(C</w:t>
              </w:r>
              <w:r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C</w:t>
              </w:r>
              <w:r w:rsidRPr="00F41D8B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, </w:t>
              </w:r>
              <w:r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CHAPITRE</w:t>
              </w:r>
              <w:r w:rsidRPr="00F41D8B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 VI, Article 59.09)</w:t>
              </w:r>
            </w:hyperlink>
          </w:p>
        </w:tc>
      </w:tr>
      <w:tr w:rsidR="00F051D0" w:rsidRPr="00AA5D90" w14:paraId="3D4A2D6B" w14:textId="77777777" w:rsidTr="001B3F1E">
        <w:trPr>
          <w:trHeight w:val="5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4CC43E58" w14:textId="17FCB994" w:rsidR="00F051D0" w:rsidRPr="002A2E8C" w:rsidRDefault="00F051D0" w:rsidP="00F051D0">
            <w:pPr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 xml:space="preserve">Congés de </w:t>
            </w:r>
            <w:r w:rsidR="00E0195D" w:rsidRPr="002A2E8C">
              <w:rPr>
                <w:rFonts w:ascii="Futura Lt BT" w:hAnsi="Futura Lt BT"/>
                <w:b/>
              </w:rPr>
              <w:t>m</w:t>
            </w:r>
            <w:r w:rsidRPr="002A2E8C">
              <w:rPr>
                <w:rFonts w:ascii="Futura Lt BT" w:hAnsi="Futura Lt BT"/>
                <w:b/>
              </w:rPr>
              <w:t xml:space="preserve">aladie </w:t>
            </w:r>
            <w:r w:rsidR="00E0195D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>ayés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E1B0E" w14:textId="77777777" w:rsidR="00F051D0" w:rsidRPr="008C558F" w:rsidRDefault="00AA5D90">
            <w:pPr>
              <w:pStyle w:val="Paragraphedeliste"/>
              <w:numPr>
                <w:ilvl w:val="0"/>
                <w:numId w:val="23"/>
              </w:numPr>
              <w:rPr>
                <w:rStyle w:val="Hyperlien"/>
                <w:rFonts w:ascii="Futura Lt BT" w:eastAsia="Times New Roman" w:hAnsi="Futura Lt BT" w:cs="Calibri"/>
                <w:color w:val="000000"/>
                <w:u w:val="none"/>
                <w:lang w:eastAsia="fr-CA"/>
              </w:rPr>
            </w:pPr>
            <w:r w:rsidRPr="000854FC">
              <w:rPr>
                <w:rFonts w:ascii="Futura Lt BT" w:eastAsia="Times New Roman" w:hAnsi="Futura Lt BT" w:cs="Calibri"/>
                <w:color w:val="000000"/>
                <w:lang w:eastAsia="fr-CA"/>
              </w:rPr>
              <w:t>Les employés à temps plein et à temps partiel ont droit à des congés de maladie payés</w:t>
            </w:r>
            <w:r w:rsidR="00CA5E1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selon la convention collective. </w:t>
            </w:r>
            <w:hyperlink r:id="rId188" w:history="1">
              <w:r w:rsidR="00B87C3D" w:rsidRPr="00B87C3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(CC, CHAPITRE IV, Article 3</w:t>
              </w:r>
              <w:r w:rsidR="00B87C3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3</w:t>
              </w:r>
              <w:r w:rsidR="00B87C3D" w:rsidRPr="00B87C3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  <w:p w14:paraId="1F98A04B" w14:textId="1123AC87" w:rsidR="008C558F" w:rsidRPr="008C558F" w:rsidRDefault="008C558F" w:rsidP="008C558F">
            <w:pPr>
              <w:spacing w:line="240" w:lineRule="auto"/>
              <w:rPr>
                <w:rFonts w:ascii="Futura Lt BT" w:eastAsia="Times New Roman" w:hAnsi="Futura Lt BT" w:cs="Calibri"/>
                <w:color w:val="000000"/>
                <w:lang w:eastAsia="fr-CA"/>
              </w:rPr>
            </w:pPr>
            <w:r w:rsidRPr="00511264">
              <w:rPr>
                <w:rFonts w:ascii="Futura Lt BT" w:hAnsi="Futura Lt BT"/>
                <w:b/>
                <w:bCs/>
              </w:rPr>
              <w:t>Remarque</w:t>
            </w:r>
            <w:r w:rsidRPr="007D79CB">
              <w:rPr>
                <w:rFonts w:ascii="Futura Lt BT" w:hAnsi="Futura Lt BT"/>
                <w:b/>
                <w:bCs/>
              </w:rPr>
              <w:t> :</w:t>
            </w:r>
            <w:r>
              <w:rPr>
                <w:rFonts w:ascii="Futura Lt BT" w:hAnsi="Futura Lt BT"/>
              </w:rPr>
              <w:t xml:space="preserve"> Les employés à temps partiel accumulent d</w:t>
            </w:r>
            <w:r w:rsidRPr="00B0533C">
              <w:rPr>
                <w:rFonts w:ascii="Futura Lt BT" w:hAnsi="Futura Lt BT"/>
              </w:rPr>
              <w:t>e</w:t>
            </w:r>
            <w:r>
              <w:rPr>
                <w:rFonts w:ascii="Futura Lt BT" w:hAnsi="Futura Lt BT"/>
              </w:rPr>
              <w:t xml:space="preserve">s </w:t>
            </w:r>
            <w:r w:rsidRPr="00B0533C">
              <w:rPr>
                <w:rFonts w:ascii="Futura Lt BT" w:hAnsi="Futura Lt BT"/>
              </w:rPr>
              <w:t xml:space="preserve">crédits de congé de maladie à raison d’un quart (1/4) du nombre d’heures que compte </w:t>
            </w:r>
            <w:r>
              <w:rPr>
                <w:rFonts w:ascii="Futura Lt BT" w:hAnsi="Futura Lt BT"/>
              </w:rPr>
              <w:t>leur</w:t>
            </w:r>
            <w:r w:rsidRPr="00B0533C">
              <w:rPr>
                <w:rFonts w:ascii="Futura Lt BT" w:hAnsi="Futura Lt BT"/>
              </w:rPr>
              <w:t xml:space="preserve"> semaine de travail normale, pour chaque mois civil au cours duquel </w:t>
            </w:r>
            <w:r>
              <w:rPr>
                <w:rFonts w:ascii="Futura Lt BT" w:hAnsi="Futura Lt BT"/>
              </w:rPr>
              <w:t>ils</w:t>
            </w:r>
            <w:r w:rsidRPr="00B0533C">
              <w:rPr>
                <w:rFonts w:ascii="Futura Lt BT" w:hAnsi="Futura Lt BT"/>
              </w:rPr>
              <w:t xml:space="preserve"> touche</w:t>
            </w:r>
            <w:r>
              <w:rPr>
                <w:rFonts w:ascii="Futura Lt BT" w:hAnsi="Futura Lt BT"/>
              </w:rPr>
              <w:t>nt</w:t>
            </w:r>
            <w:r w:rsidRPr="00B0533C">
              <w:rPr>
                <w:rFonts w:ascii="Futura Lt BT" w:hAnsi="Futura Lt BT"/>
              </w:rPr>
              <w:t xml:space="preserve"> la rémunération d’au moins deux (2) fois le nombre d’heures de </w:t>
            </w:r>
            <w:r>
              <w:rPr>
                <w:rFonts w:ascii="Futura Lt BT" w:hAnsi="Futura Lt BT"/>
              </w:rPr>
              <w:t>leur</w:t>
            </w:r>
            <w:r w:rsidRPr="00B0533C">
              <w:rPr>
                <w:rFonts w:ascii="Futura Lt BT" w:hAnsi="Futura Lt BT"/>
              </w:rPr>
              <w:t xml:space="preserve"> semaine normale de travail. </w:t>
            </w:r>
            <w:hyperlink r:id="rId189" w:history="1">
              <w:hyperlink r:id="rId190" w:history="1">
                <w:r w:rsidRPr="00F41D8B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(C</w:t>
                </w:r>
                <w:r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C</w:t>
                </w:r>
                <w:r w:rsidRPr="00F41D8B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 xml:space="preserve">, </w:t>
                </w:r>
                <w:r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CHAPITRE</w:t>
                </w:r>
                <w:r w:rsidRPr="00F41D8B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 xml:space="preserve"> VI, Article 59.</w:t>
                </w:r>
                <w:r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10</w:t>
                </w:r>
                <w:r w:rsidRPr="00F41D8B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)</w:t>
                </w:r>
              </w:hyperlink>
            </w:hyperlink>
          </w:p>
        </w:tc>
      </w:tr>
      <w:tr w:rsidR="00F051D0" w:rsidRPr="00AA5D90" w14:paraId="495714DF" w14:textId="77777777" w:rsidTr="001B3F1E">
        <w:trPr>
          <w:trHeight w:val="5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61BD4958" w14:textId="021B8B2A" w:rsidR="00F051D0" w:rsidRPr="002A2E8C" w:rsidRDefault="00F051D0" w:rsidP="00F051D0">
            <w:pPr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 xml:space="preserve">Congé de </w:t>
            </w:r>
            <w:r w:rsidR="00E0195D" w:rsidRPr="002A2E8C">
              <w:rPr>
                <w:rFonts w:ascii="Futura Lt BT" w:hAnsi="Futura Lt BT"/>
                <w:b/>
              </w:rPr>
              <w:t>d</w:t>
            </w:r>
            <w:r w:rsidRPr="002A2E8C">
              <w:rPr>
                <w:rFonts w:ascii="Futura Lt BT" w:hAnsi="Futura Lt BT"/>
                <w:b/>
              </w:rPr>
              <w:t xml:space="preserve">euil </w:t>
            </w:r>
            <w:r w:rsidR="00E0195D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>ayé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1F991" w14:textId="77777777" w:rsidR="00F051D0" w:rsidRPr="00C80CA4" w:rsidRDefault="00AA5D90">
            <w:pPr>
              <w:pStyle w:val="Paragraphedeliste"/>
              <w:numPr>
                <w:ilvl w:val="0"/>
                <w:numId w:val="22"/>
              </w:numPr>
              <w:rPr>
                <w:rStyle w:val="Hyperlien"/>
                <w:rFonts w:ascii="Futura Lt BT" w:eastAsia="Times New Roman" w:hAnsi="Futura Lt BT" w:cs="Calibri"/>
                <w:color w:val="000000"/>
                <w:u w:val="none"/>
                <w:lang w:eastAsia="fr-CA"/>
              </w:rPr>
            </w:pPr>
            <w:r w:rsidRPr="000854FC">
              <w:rPr>
                <w:rFonts w:ascii="Futura Lt BT" w:eastAsia="Times New Roman" w:hAnsi="Futura Lt BT" w:cs="Calibri"/>
                <w:color w:val="000000"/>
                <w:lang w:eastAsia="fr-CA"/>
              </w:rPr>
              <w:t xml:space="preserve">Les employés à </w:t>
            </w:r>
            <w:r w:rsidRPr="00F01432">
              <w:rPr>
                <w:rFonts w:ascii="Futura Lt BT" w:eastAsia="Times New Roman" w:hAnsi="Futura Lt BT" w:cs="Calibri"/>
                <w:color w:val="000000"/>
                <w:lang w:eastAsia="fr-CA"/>
              </w:rPr>
              <w:t xml:space="preserve">temps plein et à temps partiel ont droit à </w:t>
            </w:r>
            <w:r w:rsidR="00B64DF3" w:rsidRPr="00F01432">
              <w:rPr>
                <w:rFonts w:ascii="Futura Lt BT" w:eastAsia="Times New Roman" w:hAnsi="Futura Lt BT" w:cs="Calibri"/>
                <w:color w:val="000000"/>
                <w:lang w:eastAsia="fr-CA"/>
              </w:rPr>
              <w:t>un</w:t>
            </w:r>
            <w:r w:rsidRPr="00F01432">
              <w:rPr>
                <w:rFonts w:ascii="Futura Lt BT" w:eastAsia="Times New Roman" w:hAnsi="Futura Lt BT" w:cs="Calibri"/>
                <w:color w:val="000000"/>
                <w:lang w:eastAsia="fr-CA"/>
              </w:rPr>
              <w:t xml:space="preserve"> congé de deuil payé</w:t>
            </w:r>
            <w:r w:rsidR="00CA5E1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selon la convention collective.</w:t>
            </w:r>
            <w:r w:rsidRPr="00F01432">
              <w:rPr>
                <w:rFonts w:ascii="Futura Lt BT" w:eastAsia="Times New Roman" w:hAnsi="Futura Lt BT" w:cs="Calibri"/>
                <w:color w:val="000000"/>
                <w:lang w:eastAsia="fr-CA"/>
              </w:rPr>
              <w:t xml:space="preserve"> </w:t>
            </w:r>
            <w:r w:rsidR="00C205B0" w:rsidRPr="000854FC">
              <w:rPr>
                <w:rStyle w:val="Hyperlien"/>
                <w:rFonts w:ascii="Futura Lt BT" w:eastAsia="Times New Roman" w:hAnsi="Futura Lt BT" w:cs="Calibri"/>
                <w:szCs w:val="22"/>
                <w:u w:val="none"/>
                <w:lang w:eastAsia="fr-CA"/>
              </w:rPr>
              <w:t xml:space="preserve"> </w:t>
            </w:r>
            <w:hyperlink r:id="rId191" w:history="1">
              <w:r w:rsidR="00B87C3D" w:rsidRPr="00B87C3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(CC, CHAPITRE IV, Article </w:t>
              </w:r>
              <w:r w:rsidR="00B87C3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46</w:t>
              </w:r>
              <w:r w:rsidR="00B87C3D" w:rsidRPr="00B87C3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  <w:p w14:paraId="35B3AF41" w14:textId="1F4679B5" w:rsidR="00C80CA4" w:rsidRPr="00C80CA4" w:rsidRDefault="00C80CA4" w:rsidP="00C80CA4">
            <w:pPr>
              <w:spacing w:line="240" w:lineRule="auto"/>
              <w:rPr>
                <w:rFonts w:ascii="Futura Lt BT" w:eastAsia="Times New Roman" w:hAnsi="Futura Lt BT" w:cs="Calibri"/>
                <w:color w:val="000000"/>
                <w:lang w:eastAsia="fr-CA"/>
              </w:rPr>
            </w:pPr>
            <w:r w:rsidRPr="00511264">
              <w:rPr>
                <w:rFonts w:ascii="Futura Lt BT" w:hAnsi="Futura Lt BT"/>
                <w:b/>
                <w:bCs/>
              </w:rPr>
              <w:t>Remarque</w:t>
            </w:r>
            <w:r w:rsidRPr="007D79CB">
              <w:rPr>
                <w:rFonts w:ascii="Futura Lt BT" w:hAnsi="Futura Lt BT"/>
                <w:b/>
                <w:bCs/>
              </w:rPr>
              <w:t> :</w:t>
            </w:r>
            <w:r>
              <w:rPr>
                <w:rFonts w:ascii="Futura Lt BT" w:hAnsi="Futura Lt BT"/>
              </w:rPr>
              <w:t xml:space="preserve"> Pour les employés à temps partiel, i</w:t>
            </w:r>
            <w:r w:rsidRPr="00B0533C">
              <w:rPr>
                <w:rFonts w:ascii="Futura Lt BT" w:hAnsi="Futura Lt BT"/>
              </w:rPr>
              <w:t xml:space="preserve">l n’y a pas de calcul au prorata de la journée de congé de deuil payé. </w:t>
            </w:r>
            <w:hyperlink r:id="rId192" w:history="1">
              <w:hyperlink r:id="rId193" w:history="1">
                <w:r w:rsidRPr="00B0533C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(CC, CHAPITRE VI, Article 59.12)</w:t>
                </w:r>
              </w:hyperlink>
            </w:hyperlink>
          </w:p>
        </w:tc>
      </w:tr>
      <w:tr w:rsidR="00F051D0" w:rsidRPr="00AA5D90" w14:paraId="22082D58" w14:textId="77777777" w:rsidTr="00DE0C68">
        <w:trPr>
          <w:trHeight w:val="109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C89B0F" w14:textId="3B8139EF" w:rsidR="00F051D0" w:rsidRPr="002A2E8C" w:rsidRDefault="00F051D0" w:rsidP="00F051D0">
            <w:pPr>
              <w:spacing w:before="0" w:after="0"/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 xml:space="preserve">Autres </w:t>
            </w:r>
            <w:r w:rsidR="00E0195D" w:rsidRPr="002A2E8C">
              <w:rPr>
                <w:rFonts w:ascii="Futura Lt BT" w:hAnsi="Futura Lt BT"/>
                <w:b/>
              </w:rPr>
              <w:t>c</w:t>
            </w:r>
            <w:r w:rsidRPr="002A2E8C">
              <w:rPr>
                <w:rFonts w:ascii="Futura Lt BT" w:hAnsi="Futura Lt BT"/>
                <w:b/>
              </w:rPr>
              <w:t xml:space="preserve">ongés </w:t>
            </w:r>
            <w:r w:rsidR="00E0195D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 xml:space="preserve">ayés </w:t>
            </w:r>
          </w:p>
          <w:p w14:paraId="26F16571" w14:textId="0C472462" w:rsidR="00F051D0" w:rsidRPr="00F01432" w:rsidRDefault="00F051D0" w:rsidP="00F051D0">
            <w:pPr>
              <w:spacing w:before="0" w:after="0" w:line="240" w:lineRule="auto"/>
              <w:rPr>
                <w:rFonts w:ascii="Futura Lt BT" w:eastAsia="Times New Roman" w:hAnsi="Futura Lt BT" w:cs="Times New Roman"/>
                <w:b/>
                <w:bCs/>
                <w:color w:val="000000"/>
                <w:lang w:eastAsia="en-CA"/>
              </w:rPr>
            </w:pPr>
            <w:r w:rsidRPr="002A2E8C">
              <w:rPr>
                <w:rFonts w:ascii="Futura Lt BT" w:hAnsi="Futura Lt BT"/>
              </w:rPr>
              <w:t xml:space="preserve">(ex. : </w:t>
            </w:r>
            <w:r w:rsidR="00E0195D" w:rsidRPr="002A2E8C">
              <w:rPr>
                <w:rFonts w:ascii="Futura Lt BT" w:hAnsi="Futura Lt BT"/>
              </w:rPr>
              <w:t>o</w:t>
            </w:r>
            <w:r w:rsidRPr="002A2E8C">
              <w:rPr>
                <w:rFonts w:ascii="Futura Lt BT" w:hAnsi="Futura Lt BT"/>
              </w:rPr>
              <w:t xml:space="preserve">bligations familiales, </w:t>
            </w:r>
            <w:r w:rsidR="00E0195D" w:rsidRPr="002A2E8C">
              <w:rPr>
                <w:rFonts w:ascii="Futura Lt BT" w:hAnsi="Futura Lt BT"/>
              </w:rPr>
              <w:t>a</w:t>
            </w:r>
            <w:r w:rsidRPr="002A2E8C">
              <w:rPr>
                <w:rFonts w:ascii="Futura Lt BT" w:hAnsi="Futura Lt BT"/>
              </w:rPr>
              <w:t xml:space="preserve">nnuel unique, </w:t>
            </w:r>
            <w:r w:rsidR="00E0195D" w:rsidRPr="002A2E8C">
              <w:rPr>
                <w:rFonts w:ascii="Futura Lt BT" w:hAnsi="Futura Lt BT"/>
              </w:rPr>
              <w:t>p</w:t>
            </w:r>
            <w:r w:rsidRPr="002A2E8C">
              <w:rPr>
                <w:rFonts w:ascii="Futura Lt BT" w:hAnsi="Futura Lt BT"/>
              </w:rPr>
              <w:t>ersonnel)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D7579" w14:textId="02A5377F" w:rsidR="00AA5D90" w:rsidRPr="000854FC" w:rsidRDefault="00AA5D90">
            <w:pPr>
              <w:numPr>
                <w:ilvl w:val="0"/>
                <w:numId w:val="21"/>
              </w:numPr>
              <w:spacing w:before="0" w:after="120" w:line="240" w:lineRule="auto"/>
              <w:rPr>
                <w:rFonts w:ascii="Futura Lt BT" w:eastAsia="Times New Roman" w:hAnsi="Futura Lt BT" w:cs="Calibri"/>
                <w:color w:val="000000"/>
                <w:lang w:eastAsia="fr-CA"/>
              </w:rPr>
            </w:pPr>
            <w:r w:rsidRPr="000854FC">
              <w:rPr>
                <w:rFonts w:ascii="Futura Lt BT" w:eastAsia="Times New Roman" w:hAnsi="Futura Lt BT" w:cs="Calibri"/>
                <w:color w:val="000000"/>
                <w:lang w:eastAsia="fr-CA"/>
              </w:rPr>
              <w:t xml:space="preserve">Les employés saisonniers ont droit à d’autres types de congés </w:t>
            </w:r>
            <w:r w:rsidR="00CA5E1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selon la convention collective. </w:t>
            </w:r>
            <w:hyperlink r:id="rId194" w:history="1">
              <w:r w:rsidR="00B87C3D" w:rsidRPr="00B87C3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(CC, CHAPITRE I</w:t>
              </w:r>
              <w:r w:rsidR="00B87C3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II</w:t>
              </w:r>
              <w:r w:rsidR="00B87C3D" w:rsidRPr="00B87C3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, Article </w:t>
              </w:r>
              <w:r w:rsidR="0071062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27.02</w:t>
              </w:r>
              <w:r w:rsidR="00F26A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, b)</w:t>
              </w:r>
              <w:r w:rsidR="00B87C3D" w:rsidRPr="00B87C3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  <w:p w14:paraId="2B125D7A" w14:textId="77777777" w:rsidR="00F051D0" w:rsidRPr="00EA3CC6" w:rsidRDefault="00AA5D90">
            <w:pPr>
              <w:numPr>
                <w:ilvl w:val="0"/>
                <w:numId w:val="21"/>
              </w:numPr>
              <w:spacing w:before="0" w:after="120" w:line="240" w:lineRule="auto"/>
              <w:rPr>
                <w:rStyle w:val="Hyperlien"/>
                <w:rFonts w:ascii="Futura Lt BT" w:eastAsia="Times New Roman" w:hAnsi="Futura Lt BT" w:cs="Calibri"/>
                <w:color w:val="000000"/>
                <w:u w:val="none"/>
                <w:lang w:eastAsia="fr-CA"/>
              </w:rPr>
            </w:pPr>
            <w:r w:rsidRPr="000854FC">
              <w:rPr>
                <w:rFonts w:ascii="Futura Lt BT" w:eastAsia="Times New Roman" w:hAnsi="Futura Lt BT" w:cs="Calibri"/>
                <w:color w:val="000000"/>
                <w:lang w:eastAsia="fr-CA"/>
              </w:rPr>
              <w:t xml:space="preserve">Les employés à temps partiel qui travaillent plus de 1/3 des heures de l’horaire régulier d’un travailleur à temps plein ont droit à une </w:t>
            </w:r>
            <w:r w:rsidR="0026331F" w:rsidRPr="000854FC">
              <w:rPr>
                <w:rFonts w:ascii="Futura Lt BT" w:eastAsia="Times New Roman" w:hAnsi="Futura Lt BT" w:cs="Calibri"/>
                <w:color w:val="000000"/>
                <w:lang w:eastAsia="fr-CA"/>
              </w:rPr>
              <w:t xml:space="preserve">indemnité </w:t>
            </w:r>
            <w:r w:rsidRPr="000854FC">
              <w:rPr>
                <w:rFonts w:ascii="Futura Lt BT" w:eastAsia="Times New Roman" w:hAnsi="Futura Lt BT" w:cs="Calibri"/>
                <w:color w:val="000000"/>
                <w:lang w:eastAsia="fr-CA"/>
              </w:rPr>
              <w:t>de 4,</w:t>
            </w:r>
            <w:r w:rsidR="00B64DF3" w:rsidRPr="000854FC">
              <w:rPr>
                <w:rFonts w:ascii="Futura Lt BT" w:eastAsia="Times New Roman" w:hAnsi="Futura Lt BT" w:cs="Calibri"/>
                <w:color w:val="000000"/>
                <w:lang w:eastAsia="fr-CA"/>
              </w:rPr>
              <w:t>6</w:t>
            </w:r>
            <w:r w:rsidR="00E0195D" w:rsidRPr="000854FC">
              <w:rPr>
                <w:rFonts w:ascii="Futura Lt BT" w:eastAsia="Times New Roman" w:hAnsi="Futura Lt BT" w:cs="Calibri"/>
                <w:color w:val="000000"/>
                <w:lang w:eastAsia="fr-CA"/>
              </w:rPr>
              <w:t xml:space="preserve"> </w:t>
            </w:r>
            <w:r w:rsidRPr="000854FC">
              <w:rPr>
                <w:rFonts w:ascii="Futura Lt BT" w:eastAsia="Times New Roman" w:hAnsi="Futura Lt BT" w:cs="Calibri"/>
                <w:color w:val="000000"/>
                <w:lang w:eastAsia="fr-CA"/>
              </w:rPr>
              <w:t xml:space="preserve">% </w:t>
            </w:r>
            <w:r w:rsidR="00B64DF3" w:rsidRPr="002A2E8C">
              <w:rPr>
                <w:rFonts w:ascii="Futura Lt BT" w:eastAsia="Times New Roman" w:hAnsi="Futura Lt BT" w:cs="Calibri"/>
                <w:lang w:eastAsia="fr-CA"/>
              </w:rPr>
              <w:t>e</w:t>
            </w:r>
            <w:r w:rsidR="00B64DF3" w:rsidRPr="002A2E8C">
              <w:rPr>
                <w:rFonts w:ascii="Futura Lt BT" w:hAnsi="Futura Lt BT"/>
              </w:rPr>
              <w:t xml:space="preserve">n remplacement des </w:t>
            </w:r>
            <w:r w:rsidR="00AD5793">
              <w:rPr>
                <w:rFonts w:ascii="Futura Lt BT" w:hAnsi="Futura Lt BT"/>
              </w:rPr>
              <w:t>jour</w:t>
            </w:r>
            <w:r w:rsidR="00B64DF3" w:rsidRPr="002A2E8C">
              <w:rPr>
                <w:rFonts w:ascii="Futura Lt BT" w:hAnsi="Futura Lt BT"/>
              </w:rPr>
              <w:t>s fériés.</w:t>
            </w:r>
            <w:r w:rsidR="0071062D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95" w:history="1">
              <w:r w:rsidR="0071062D" w:rsidRPr="00B87C3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(CC, CHAPITRE IV, Article </w:t>
              </w:r>
              <w:r w:rsidR="0071062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59.06</w:t>
              </w:r>
              <w:r w:rsidR="0071062D" w:rsidRPr="00B87C3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  <w:p w14:paraId="06205922" w14:textId="7A98D786" w:rsidR="00EA3CC6" w:rsidRPr="000854FC" w:rsidRDefault="00EA3CC6" w:rsidP="00EA3CC6">
            <w:pPr>
              <w:spacing w:before="0" w:after="120" w:line="240" w:lineRule="auto"/>
              <w:rPr>
                <w:rFonts w:ascii="Futura Lt BT" w:eastAsia="Times New Roman" w:hAnsi="Futura Lt BT" w:cs="Calibri"/>
                <w:color w:val="000000"/>
                <w:lang w:eastAsia="fr-CA"/>
              </w:rPr>
            </w:pPr>
            <w:r w:rsidRPr="00511264">
              <w:rPr>
                <w:rFonts w:ascii="Futura Lt BT" w:hAnsi="Futura Lt BT"/>
                <w:b/>
                <w:bCs/>
              </w:rPr>
              <w:t>Remarque</w:t>
            </w:r>
            <w:r w:rsidRPr="007D79CB">
              <w:rPr>
                <w:rFonts w:ascii="Futura Lt BT" w:hAnsi="Futura Lt BT"/>
                <w:b/>
                <w:bCs/>
              </w:rPr>
              <w:t> :</w:t>
            </w:r>
            <w:r>
              <w:rPr>
                <w:rFonts w:ascii="Futura Lt BT" w:hAnsi="Futura Lt BT"/>
              </w:rPr>
              <w:t xml:space="preserve"> Les employés à temps partiel sont admissibles</w:t>
            </w:r>
            <w:r w:rsidRPr="0013479F">
              <w:rPr>
                <w:rFonts w:ascii="Futura Lt BT" w:hAnsi="Futura Lt BT"/>
              </w:rPr>
              <w:t xml:space="preserve"> aux avantages sociaux prévus dans la convention</w:t>
            </w:r>
            <w:r>
              <w:rPr>
                <w:rFonts w:ascii="Futura Lt BT" w:hAnsi="Futura Lt BT"/>
              </w:rPr>
              <w:t xml:space="preserve"> collective</w:t>
            </w:r>
            <w:r w:rsidRPr="0013479F">
              <w:rPr>
                <w:rFonts w:ascii="Futura Lt BT" w:hAnsi="Futura Lt BT"/>
              </w:rPr>
              <w:t xml:space="preserve"> au prorata de leur horaire hebdomadaire de travail normal par rapport à trente-sept virgule cinq (37,5) ou quarante (40) heures (selon le Code des heures de travail).</w:t>
            </w:r>
            <w:r>
              <w:t xml:space="preserve"> </w:t>
            </w:r>
            <w:hyperlink r:id="rId196" w:history="1">
              <w:hyperlink r:id="rId197" w:history="1">
                <w:r w:rsidRPr="0013479F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(CC, CHAPITRE VI, Article 59.02)</w:t>
                </w:r>
              </w:hyperlink>
            </w:hyperlink>
          </w:p>
        </w:tc>
      </w:tr>
      <w:tr w:rsidR="00B7228B" w:rsidRPr="00B7228B" w14:paraId="208DEB12" w14:textId="77777777" w:rsidTr="00DE0C68">
        <w:trPr>
          <w:trHeight w:val="304"/>
        </w:trPr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EC04117" w14:textId="2AB2E45E" w:rsidR="00B7228B" w:rsidRPr="002A2E8C" w:rsidRDefault="000D5C37" w:rsidP="00B7228B">
            <w:pPr>
              <w:spacing w:before="0"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</w:pPr>
            <w:r w:rsidRPr="002A2E8C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  <w:t>AUTRES</w:t>
            </w:r>
          </w:p>
        </w:tc>
      </w:tr>
      <w:tr w:rsidR="00AA5D90" w:rsidRPr="006E00E8" w14:paraId="61FD967C" w14:textId="77777777" w:rsidTr="00AA5D90">
        <w:trPr>
          <w:trHeight w:val="125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7F7FD199" w14:textId="77777777" w:rsidR="00AA5D90" w:rsidRPr="002A2E8C" w:rsidRDefault="00AA5D90" w:rsidP="00AA5D90">
            <w:pPr>
              <w:spacing w:before="0" w:after="0" w:line="240" w:lineRule="auto"/>
              <w:rPr>
                <w:rFonts w:ascii="Futura Lt BT" w:eastAsia="Times New Roman" w:hAnsi="Futura Lt BT" w:cs="Times New Roman"/>
                <w:b/>
                <w:bCs/>
                <w:color w:val="000000"/>
                <w:lang w:val="en-CA" w:eastAsia="en-CA"/>
              </w:rPr>
            </w:pPr>
            <w:r w:rsidRPr="002A2E8C">
              <w:rPr>
                <w:rFonts w:ascii="Futura Lt BT" w:eastAsia="Times New Roman" w:hAnsi="Futura Lt BT" w:cs="Times New Roman"/>
                <w:b/>
                <w:bCs/>
                <w:color w:val="000000"/>
                <w:lang w:val="en-CA" w:eastAsia="en-CA"/>
              </w:rPr>
              <w:t>Prime au bilinguisme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8E665" w14:textId="24B73910" w:rsidR="00AA5D90" w:rsidRDefault="00AA5D90" w:rsidP="007A2E86">
            <w:pPr>
              <w:pStyle w:val="Paragraphedeliste"/>
              <w:numPr>
                <w:ilvl w:val="0"/>
                <w:numId w:val="45"/>
              </w:numPr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</w:pPr>
            <w:r w:rsidRPr="007A2E86">
              <w:rPr>
                <w:rFonts w:ascii="Futura Lt BT" w:eastAsia="Times New Roman" w:hAnsi="Futura Lt BT" w:cs="Calibri"/>
                <w:color w:val="000000"/>
                <w:lang w:eastAsia="fr-CA"/>
              </w:rPr>
              <w:t>Les employ</w:t>
            </w:r>
            <w:r w:rsidRPr="007A2E86">
              <w:rPr>
                <w:rFonts w:ascii="Futura Lt BT" w:eastAsia="Times New Roman" w:hAnsi="Futura Lt BT" w:cs="Futura Lt BT"/>
                <w:color w:val="000000"/>
                <w:lang w:eastAsia="fr-CA"/>
              </w:rPr>
              <w:t>é</w:t>
            </w:r>
            <w:r w:rsidRPr="007A2E86">
              <w:rPr>
                <w:rFonts w:ascii="Futura Lt BT" w:eastAsia="Times New Roman" w:hAnsi="Futura Lt BT" w:cs="Calibri"/>
                <w:color w:val="000000"/>
                <w:lang w:eastAsia="fr-CA"/>
              </w:rPr>
              <w:t xml:space="preserve">s saisonniers </w:t>
            </w:r>
            <w:r w:rsidRPr="007A2E86">
              <w:rPr>
                <w:rFonts w:ascii="Futura Lt BT" w:eastAsia="Times New Roman" w:hAnsi="Futura Lt BT" w:cs="Futura Lt BT"/>
                <w:color w:val="000000"/>
                <w:lang w:eastAsia="fr-CA"/>
              </w:rPr>
              <w:t>à</w:t>
            </w:r>
            <w:r w:rsidRPr="007A2E86">
              <w:rPr>
                <w:rFonts w:ascii="Futura Lt BT" w:eastAsia="Times New Roman" w:hAnsi="Futura Lt BT" w:cs="Calibri"/>
                <w:color w:val="000000"/>
                <w:lang w:eastAsia="fr-CA"/>
              </w:rPr>
              <w:t xml:space="preserve"> temps plein ou à temps partiel qui travaillent plus de 1/3 des heures de l’horaire régulier d’un travailleur à temps plein ont droit à la prime au bilinguisme. </w:t>
            </w:r>
            <w:hyperlink r:id="rId198" w:history="1">
              <w:r w:rsidR="00975DAC" w:rsidRPr="007A2E86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(D</w:t>
              </w:r>
              <w:r w:rsidR="0071062D" w:rsidRPr="007A2E86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irective sur la prime au bilinguisme (DPB), 1.8.</w:t>
              </w:r>
              <w:r w:rsidR="00975DAC" w:rsidRPr="007A2E86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2)</w:t>
              </w:r>
            </w:hyperlink>
          </w:p>
          <w:p w14:paraId="2414D0D6" w14:textId="77777777" w:rsidR="007A2E86" w:rsidRPr="007A2E86" w:rsidRDefault="007A2E86" w:rsidP="007A2E86">
            <w:pPr>
              <w:pStyle w:val="Paragraphedeliste"/>
              <w:spacing w:line="120" w:lineRule="auto"/>
              <w:ind w:left="357"/>
              <w:rPr>
                <w:rFonts w:ascii="Segoe UI" w:eastAsia="Times New Roman" w:hAnsi="Segoe UI" w:cs="Segoe UI"/>
                <w:b/>
                <w:bCs/>
                <w:color w:val="0563C1" w:themeColor="hyperlink"/>
                <w:sz w:val="18"/>
                <w:szCs w:val="18"/>
                <w:u w:val="single"/>
                <w:lang w:eastAsia="fr-CA"/>
              </w:rPr>
            </w:pPr>
          </w:p>
          <w:p w14:paraId="35CBAECC" w14:textId="55B695E0" w:rsidR="00FC0AB9" w:rsidRPr="007A2E86" w:rsidRDefault="00FC0AB9" w:rsidP="007A2E86">
            <w:pPr>
              <w:pStyle w:val="Paragraphedeliste"/>
              <w:numPr>
                <w:ilvl w:val="0"/>
                <w:numId w:val="45"/>
              </w:numPr>
              <w:rPr>
                <w:rFonts w:ascii="Segoe UI" w:eastAsia="Times New Roman" w:hAnsi="Segoe UI" w:cs="Segoe UI"/>
                <w:b/>
                <w:bCs/>
                <w:color w:val="0563C1" w:themeColor="hyperlink"/>
                <w:sz w:val="18"/>
                <w:szCs w:val="18"/>
                <w:u w:val="single"/>
                <w:lang w:eastAsia="fr-CA"/>
              </w:rPr>
            </w:pPr>
            <w:r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>Pour être admissible à la prime au bilinguisme, l’employé doit occuper un poste bilingue et répondre aux exigences linguistiques du poste.</w:t>
            </w:r>
            <w:r w:rsidR="0071062D"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199" w:history="1">
              <w:r w:rsidR="0071062D" w:rsidRPr="007A2E86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(DPB, 1.1.1, a) </w:t>
              </w:r>
              <w:r w:rsidR="00E84779" w:rsidRPr="007A2E86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+ </w:t>
              </w:r>
              <w:r w:rsidR="0071062D" w:rsidRPr="007A2E86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b))</w:t>
              </w:r>
            </w:hyperlink>
          </w:p>
        </w:tc>
      </w:tr>
      <w:tr w:rsidR="00AA5D90" w:rsidRPr="000D5A3D" w14:paraId="364D93A1" w14:textId="77777777" w:rsidTr="000D5A3D">
        <w:trPr>
          <w:trHeight w:val="113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82ECBC" w14:textId="77777777" w:rsidR="00AA5D90" w:rsidRPr="00F01432" w:rsidRDefault="00AA5D90" w:rsidP="00AA5D90">
            <w:pPr>
              <w:spacing w:before="0" w:after="0" w:line="240" w:lineRule="auto"/>
              <w:rPr>
                <w:rFonts w:ascii="Futura Lt BT" w:eastAsia="Times New Roman" w:hAnsi="Futura Lt BT" w:cs="Times New Roman"/>
                <w:b/>
                <w:bCs/>
                <w:color w:val="000000"/>
                <w:lang w:val="en-CA" w:eastAsia="en-CA"/>
              </w:rPr>
            </w:pPr>
            <w:r w:rsidRPr="002A2E8C">
              <w:rPr>
                <w:rFonts w:ascii="Futura Lt BT" w:hAnsi="Futura Lt BT"/>
                <w:b/>
              </w:rPr>
              <w:lastRenderedPageBreak/>
              <w:t>Cotisations syndicales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44E53" w14:textId="083087E5" w:rsidR="00AA5D90" w:rsidRPr="00650A85" w:rsidRDefault="000D5A3D" w:rsidP="00650A85">
            <w:pPr>
              <w:numPr>
                <w:ilvl w:val="0"/>
                <w:numId w:val="11"/>
              </w:numPr>
              <w:spacing w:after="120" w:line="240" w:lineRule="auto"/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</w:pPr>
            <w:r w:rsidRPr="00F01432">
              <w:rPr>
                <w:rFonts w:ascii="Futura Lt BT" w:eastAsia="Times New Roman" w:hAnsi="Futura Lt BT" w:cs="Calibri"/>
                <w:color w:val="000000"/>
                <w:lang w:eastAsia="fr-CA"/>
              </w:rPr>
              <w:t xml:space="preserve">Les employés saisonniers </w:t>
            </w:r>
            <w:r w:rsidRPr="00F01432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 xml:space="preserve">qui sont représentés par </w:t>
            </w:r>
            <w:r w:rsidR="00650A85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>la</w:t>
            </w:r>
            <w:r w:rsidRPr="00F01432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 xml:space="preserve"> convention collective payent des cotisations syndicales.</w:t>
            </w:r>
            <w:r w:rsidR="0071062D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 xml:space="preserve"> </w:t>
            </w:r>
            <w:hyperlink r:id="rId200" w:history="1">
              <w:r w:rsidR="0071062D" w:rsidRPr="00B87C3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</w:t>
              </w:r>
              <w:r w:rsidR="00AB2ABC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CC</w:t>
              </w:r>
              <w:r w:rsidR="0071062D" w:rsidRPr="00B87C3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, CHAPITRE I</w:t>
              </w:r>
              <w:r w:rsidR="0071062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I</w:t>
              </w:r>
              <w:r w:rsidR="0071062D" w:rsidRPr="00B87C3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, Article </w:t>
              </w:r>
              <w:r w:rsidR="0071062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10</w:t>
              </w:r>
              <w:r w:rsidR="0071062D" w:rsidRPr="00B87C3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</w:tc>
      </w:tr>
    </w:tbl>
    <w:p w14:paraId="783333EB" w14:textId="7B735EE6" w:rsidR="00792A92" w:rsidRPr="000D5A3D" w:rsidRDefault="00792A92" w:rsidP="00E7726F"/>
    <w:p w14:paraId="42E75E53" w14:textId="77777777" w:rsidR="008C0F37" w:rsidRPr="001B7F6C" w:rsidRDefault="009260FD" w:rsidP="00E069EE">
      <w:pPr>
        <w:pStyle w:val="Titre1"/>
        <w:spacing w:after="240"/>
        <w15:collapsed/>
        <w:rPr>
          <w:rFonts w:ascii="Century Gothic" w:hAnsi="Century Gothic"/>
          <w:sz w:val="28"/>
          <w:lang w:val="en-CA"/>
        </w:rPr>
      </w:pPr>
      <w:r>
        <w:rPr>
          <w:rFonts w:ascii="Century Gothic" w:hAnsi="Century Gothic"/>
          <w:sz w:val="28"/>
          <w:lang w:val="en-CA"/>
        </w:rPr>
        <w:t>Étudiant</w:t>
      </w:r>
    </w:p>
    <w:tbl>
      <w:tblPr>
        <w:tblW w:w="9498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0"/>
        <w:gridCol w:w="6148"/>
      </w:tblGrid>
      <w:tr w:rsidR="00F11DB2" w:rsidRPr="004E710A" w14:paraId="2D3EC0D8" w14:textId="77777777" w:rsidTr="00C137E9">
        <w:trPr>
          <w:trHeight w:val="420"/>
        </w:trPr>
        <w:tc>
          <w:tcPr>
            <w:tcW w:w="94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411A6919" w14:textId="09479902" w:rsidR="00F11DB2" w:rsidRPr="002A2E8C" w:rsidRDefault="001F4C69" w:rsidP="0069304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fr-CA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  <w:t xml:space="preserve">PENSION et </w:t>
            </w:r>
            <w:r w:rsidR="00A75373" w:rsidRPr="002A2E8C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  <w:t>ASSURANCES</w:t>
            </w:r>
          </w:p>
        </w:tc>
      </w:tr>
      <w:tr w:rsidR="00FB7F4B" w:rsidRPr="00BD2953" w14:paraId="0D089A52" w14:textId="77777777" w:rsidTr="00C137E9">
        <w:trPr>
          <w:trHeight w:val="1479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5B78F35C" w14:textId="0098EBE6" w:rsidR="00FB7F4B" w:rsidRPr="002A2E8C" w:rsidRDefault="00FB7F4B" w:rsidP="00FB7F4B">
            <w:pPr>
              <w:spacing w:before="0" w:after="0" w:line="240" w:lineRule="auto"/>
              <w:rPr>
                <w:rFonts w:ascii="Futura Lt BT" w:eastAsia="Times New Roman" w:hAnsi="Futura Lt BT" w:cs="Times New Roman"/>
                <w:b/>
                <w:bCs/>
                <w:color w:val="000000"/>
                <w:lang w:eastAsia="en-CA"/>
              </w:rPr>
            </w:pPr>
            <w:r w:rsidRPr="002A2E8C">
              <w:rPr>
                <w:rFonts w:ascii="Futura Lt BT" w:hAnsi="Futura Lt BT"/>
                <w:b/>
              </w:rPr>
              <w:t xml:space="preserve">Régime de </w:t>
            </w:r>
            <w:r w:rsidR="00145004" w:rsidRPr="002A2E8C">
              <w:rPr>
                <w:rFonts w:ascii="Futura Lt BT" w:hAnsi="Futura Lt BT"/>
                <w:b/>
              </w:rPr>
              <w:t>r</w:t>
            </w:r>
            <w:r w:rsidRPr="002A2E8C">
              <w:rPr>
                <w:rFonts w:ascii="Futura Lt BT" w:hAnsi="Futura Lt BT"/>
                <w:b/>
              </w:rPr>
              <w:t xml:space="preserve">etraite de la </w:t>
            </w:r>
            <w:r w:rsidR="00145004" w:rsidRPr="002A2E8C">
              <w:rPr>
                <w:rFonts w:ascii="Futura Lt BT" w:hAnsi="Futura Lt BT"/>
                <w:b/>
              </w:rPr>
              <w:t>f</w:t>
            </w:r>
            <w:r w:rsidRPr="002A2E8C">
              <w:rPr>
                <w:rFonts w:ascii="Futura Lt BT" w:hAnsi="Futura Lt BT"/>
                <w:b/>
              </w:rPr>
              <w:t xml:space="preserve">onction </w:t>
            </w:r>
            <w:r w:rsidR="00145004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>ublique (RRFP)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1D08E8" w14:textId="4967E159" w:rsidR="00BD2953" w:rsidRPr="007A2E86" w:rsidRDefault="00BD2953" w:rsidP="007A2E86">
            <w:pPr>
              <w:pStyle w:val="Paragraphedeliste"/>
              <w:numPr>
                <w:ilvl w:val="0"/>
                <w:numId w:val="47"/>
              </w:numPr>
              <w:rPr>
                <w:rStyle w:val="Hyperlien"/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u w:val="none"/>
                <w:lang w:eastAsia="fr-CA"/>
              </w:rPr>
            </w:pPr>
            <w:r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>Admissible à partir de la date d’embauche dans un pos</w:t>
            </w:r>
            <w:r w:rsidR="00293EAE"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>te</w:t>
            </w:r>
            <w:r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293EAE"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>déterminé</w:t>
            </w:r>
            <w:r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de plus de 6 mois ou après avoir </w:t>
            </w:r>
            <w:r w:rsidR="00F64B6E"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accompli </w:t>
            </w:r>
            <w:r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>6 mois d’emploi continu.</w:t>
            </w:r>
            <w:r w:rsidR="00A05805"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201" w:history="1">
              <w:r w:rsidR="00E04D84" w:rsidRPr="007A2E86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</w:t>
              </w:r>
              <w:r w:rsidR="00A05805" w:rsidRPr="007A2E86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PR 2.4.5, RÈGL</w:t>
              </w:r>
              <w:r w:rsidR="00E04D84" w:rsidRPr="007A2E86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E)</w:t>
              </w:r>
            </w:hyperlink>
          </w:p>
          <w:p w14:paraId="313CEBC0" w14:textId="77777777" w:rsidR="007A2E86" w:rsidRPr="007A2E86" w:rsidRDefault="007A2E86" w:rsidP="007A2E86">
            <w:pPr>
              <w:pStyle w:val="Paragraphedeliste"/>
              <w:spacing w:line="120" w:lineRule="auto"/>
              <w:ind w:left="357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</w:pPr>
          </w:p>
          <w:p w14:paraId="1E53E7FF" w14:textId="559F4B36" w:rsidR="007A2E86" w:rsidRPr="007A2E86" w:rsidRDefault="00BD2953" w:rsidP="007A2E86">
            <w:pPr>
              <w:pStyle w:val="Paragraphedeliste"/>
              <w:numPr>
                <w:ilvl w:val="0"/>
                <w:numId w:val="47"/>
              </w:numPr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  <w:r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>Nombre minimum d’heures requis pour être admissible :</w:t>
            </w:r>
            <w:r w:rsidR="00145004"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>12</w:t>
            </w:r>
            <w:r w:rsidR="00CF34C3"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> </w:t>
            </w:r>
            <w:r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>h/semaine.</w:t>
            </w:r>
            <w:r w:rsidR="00A05805"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202" w:history="1">
              <w:r w:rsidR="00E04D84" w:rsidRPr="00740F6C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</w:t>
              </w:r>
              <w:r w:rsidR="00A05805" w:rsidRPr="00740F6C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PR 2.4.5, COMMENTAIRE </w:t>
              </w:r>
              <w:r w:rsidR="00E04D84" w:rsidRPr="00740F6C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1)</w:t>
              </w:r>
            </w:hyperlink>
          </w:p>
          <w:p w14:paraId="7FDB6238" w14:textId="77777777" w:rsidR="007A2E86" w:rsidRPr="007A2E86" w:rsidRDefault="007A2E86" w:rsidP="007A2E86">
            <w:pPr>
              <w:pStyle w:val="Paragraphedeliste"/>
              <w:spacing w:line="120" w:lineRule="auto"/>
              <w:ind w:left="357"/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</w:p>
          <w:p w14:paraId="24F81FC3" w14:textId="55C30213" w:rsidR="00BD2953" w:rsidRPr="007A2E86" w:rsidRDefault="00BD2953" w:rsidP="007A2E86">
            <w:pPr>
              <w:pStyle w:val="Paragraphedeliste"/>
              <w:numPr>
                <w:ilvl w:val="0"/>
                <w:numId w:val="47"/>
              </w:numPr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  <w:r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>Bris de service</w:t>
            </w:r>
            <w:r w:rsidR="00A34E9F"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A34E9F" w:rsidRPr="007A2E86">
              <w:rPr>
                <w:rFonts w:ascii="Futura Lt BT" w:eastAsia="Times New Roman" w:hAnsi="Futura Lt BT" w:cs="Times New Roman"/>
                <w:color w:val="000000"/>
                <w:szCs w:val="22"/>
                <w:lang w:eastAsia="en-CA"/>
              </w:rPr>
              <w:t>permis</w:t>
            </w:r>
            <w:r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: 1 jour ouvrable ou moins</w:t>
            </w:r>
            <w:hyperlink r:id="rId203" w:history="1">
              <w:r w:rsidRPr="00740F6C">
                <w:rPr>
                  <w:rStyle w:val="Hyperlien"/>
                  <w:rFonts w:ascii="Futura Lt BT" w:eastAsia="Times New Roman" w:hAnsi="Futura Lt BT" w:cs="Calibri"/>
                  <w:szCs w:val="22"/>
                  <w:u w:val="none"/>
                  <w:lang w:eastAsia="fr-CA"/>
                </w:rPr>
                <w:t>.</w:t>
              </w:r>
              <w:r w:rsidR="00A05805" w:rsidRPr="00740F6C">
                <w:rPr>
                  <w:rStyle w:val="Hyperlien"/>
                  <w:rFonts w:ascii="Futura Lt BT" w:eastAsia="Times New Roman" w:hAnsi="Futura Lt BT" w:cs="Calibri"/>
                  <w:szCs w:val="22"/>
                  <w:u w:val="none"/>
                  <w:lang w:eastAsia="fr-CA"/>
                </w:rPr>
                <w:t xml:space="preserve"> </w:t>
              </w:r>
              <w:r w:rsidR="00E04D84" w:rsidRPr="00740F6C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(AP</w:t>
              </w:r>
              <w:r w:rsidR="00A05805" w:rsidRPr="00740F6C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R 2.4.5, COMMENTAIRE </w:t>
              </w:r>
              <w:r w:rsidR="00E04D84" w:rsidRPr="00740F6C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1)</w:t>
              </w:r>
            </w:hyperlink>
          </w:p>
          <w:p w14:paraId="5DE749D7" w14:textId="796BBB50" w:rsidR="00FB7F4B" w:rsidRPr="00A05805" w:rsidRDefault="00F65587" w:rsidP="00A05805">
            <w:pPr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</w:t>
            </w:r>
            <w:r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ne sont pas considérés comme des jours de bris</w:t>
            </w: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.</w:t>
            </w:r>
            <w:r w:rsidR="00A05805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</w:t>
            </w:r>
            <w:hyperlink r:id="rId204" w:history="1">
              <w:r w:rsidR="00E04D84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(AP</w:t>
              </w:r>
              <w:r w:rsidR="00A05805" w:rsidRPr="00A05805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R 2.4.5, RÈGLE, NOTA </w:t>
              </w:r>
              <w:r w:rsidR="00E04D84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2)</w:t>
              </w:r>
            </w:hyperlink>
          </w:p>
        </w:tc>
      </w:tr>
      <w:tr w:rsidR="00FB7F4B" w:rsidRPr="00556611" w14:paraId="52AE2CD4" w14:textId="77777777" w:rsidTr="00C137E9">
        <w:trPr>
          <w:trHeight w:val="405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1E14EDC5" w14:textId="5E3B4972" w:rsidR="00FB7F4B" w:rsidRPr="002A2E8C" w:rsidRDefault="00145004" w:rsidP="00FB7F4B">
            <w:pPr>
              <w:spacing w:before="0" w:after="0" w:line="240" w:lineRule="auto"/>
              <w:rPr>
                <w:rFonts w:ascii="Futura Lt BT" w:eastAsia="Times New Roman" w:hAnsi="Futura Lt BT" w:cs="Times New Roman"/>
                <w:b/>
                <w:bCs/>
                <w:color w:val="000000"/>
                <w:lang w:eastAsia="en-CA"/>
              </w:rPr>
            </w:pPr>
            <w:r w:rsidRPr="002A2E8C">
              <w:rPr>
                <w:rFonts w:ascii="Futura Lt BT" w:eastAsia="Times New Roman" w:hAnsi="Futura Lt BT" w:cs="Times New Roman"/>
                <w:b/>
                <w:bCs/>
                <w:color w:val="000000"/>
                <w:lang w:eastAsia="en-CA"/>
              </w:rPr>
              <w:t>Régime de p</w:t>
            </w:r>
            <w:r w:rsidR="00FB7F4B" w:rsidRPr="002A2E8C">
              <w:rPr>
                <w:rFonts w:ascii="Futura Lt BT" w:eastAsia="Times New Roman" w:hAnsi="Futura Lt BT" w:cs="Times New Roman"/>
                <w:b/>
                <w:bCs/>
                <w:color w:val="000000"/>
                <w:lang w:eastAsia="en-CA"/>
              </w:rPr>
              <w:t xml:space="preserve">restations </w:t>
            </w:r>
            <w:r w:rsidRPr="002A2E8C">
              <w:rPr>
                <w:rFonts w:ascii="Futura Lt BT" w:eastAsia="Times New Roman" w:hAnsi="Futura Lt BT" w:cs="Times New Roman"/>
                <w:b/>
                <w:bCs/>
                <w:color w:val="000000"/>
                <w:lang w:eastAsia="en-CA"/>
              </w:rPr>
              <w:t>s</w:t>
            </w:r>
            <w:r w:rsidR="00FB7F4B" w:rsidRPr="002A2E8C">
              <w:rPr>
                <w:rFonts w:ascii="Futura Lt BT" w:eastAsia="Times New Roman" w:hAnsi="Futura Lt BT" w:cs="Times New Roman"/>
                <w:b/>
                <w:bCs/>
                <w:color w:val="000000"/>
                <w:lang w:eastAsia="en-CA"/>
              </w:rPr>
              <w:t xml:space="preserve">upplémentaires de </w:t>
            </w:r>
            <w:r w:rsidRPr="002A2E8C">
              <w:rPr>
                <w:rFonts w:ascii="Futura Lt BT" w:eastAsia="Times New Roman" w:hAnsi="Futura Lt BT" w:cs="Times New Roman"/>
                <w:b/>
                <w:bCs/>
                <w:color w:val="000000"/>
                <w:lang w:eastAsia="en-CA"/>
              </w:rPr>
              <w:t>d</w:t>
            </w:r>
            <w:r w:rsidR="00FB7F4B" w:rsidRPr="002A2E8C">
              <w:rPr>
                <w:rFonts w:ascii="Futura Lt BT" w:eastAsia="Times New Roman" w:hAnsi="Futura Lt BT" w:cs="Times New Roman"/>
                <w:b/>
                <w:bCs/>
                <w:color w:val="000000"/>
                <w:lang w:eastAsia="en-CA"/>
              </w:rPr>
              <w:t>écès</w:t>
            </w:r>
            <w:r w:rsidRPr="002A2E8C">
              <w:rPr>
                <w:rFonts w:ascii="Futura Lt BT" w:eastAsia="Times New Roman" w:hAnsi="Futura Lt BT" w:cs="Times New Roman"/>
                <w:b/>
                <w:bCs/>
                <w:color w:val="000000"/>
                <w:lang w:eastAsia="en-CA"/>
              </w:rPr>
              <w:t xml:space="preserve"> (PSD)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F257F7" w14:textId="55E3EB23" w:rsidR="00556611" w:rsidRDefault="00556611" w:rsidP="007A2E86">
            <w:pPr>
              <w:pStyle w:val="Paragraphedeliste"/>
              <w:numPr>
                <w:ilvl w:val="0"/>
                <w:numId w:val="48"/>
              </w:numPr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</w:pPr>
            <w:r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>Admissible à partir de la date d’embauche dans un pos</w:t>
            </w:r>
            <w:r w:rsidR="00293EAE"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>te</w:t>
            </w:r>
            <w:r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293EAE"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>déterminé</w:t>
            </w:r>
            <w:r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de plus de 6 mois ou après avoir </w:t>
            </w:r>
            <w:r w:rsidR="00F64B6E"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accompli </w:t>
            </w:r>
            <w:r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>6 mois d’emploi continu.</w:t>
            </w:r>
            <w:r w:rsidR="00A05805"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205" w:history="1">
              <w:r w:rsidR="00A05805" w:rsidRPr="007A2E86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(APR 5-2-1, RÈGLE 1)</w:t>
              </w:r>
            </w:hyperlink>
          </w:p>
          <w:p w14:paraId="23C07D07" w14:textId="77777777" w:rsidR="0076515E" w:rsidRPr="007A2E86" w:rsidRDefault="0076515E" w:rsidP="0076515E">
            <w:pPr>
              <w:pStyle w:val="Paragraphedeliste"/>
              <w:spacing w:line="120" w:lineRule="auto"/>
              <w:ind w:left="357"/>
              <w:rPr>
                <w:rFonts w:ascii="Segoe UI" w:eastAsia="Times New Roman" w:hAnsi="Segoe UI" w:cs="Segoe UI"/>
                <w:b/>
                <w:bCs/>
                <w:color w:val="0563C1" w:themeColor="hyperlink"/>
                <w:sz w:val="18"/>
                <w:szCs w:val="18"/>
                <w:u w:val="single"/>
                <w:lang w:eastAsia="fr-CA"/>
              </w:rPr>
            </w:pPr>
          </w:p>
          <w:p w14:paraId="23255774" w14:textId="04894554" w:rsidR="00556611" w:rsidRPr="00BD2953" w:rsidRDefault="00556611">
            <w:pPr>
              <w:pStyle w:val="Paragraphedeliste"/>
              <w:numPr>
                <w:ilvl w:val="0"/>
                <w:numId w:val="17"/>
              </w:numPr>
              <w:spacing w:before="12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BD2953">
              <w:rPr>
                <w:rFonts w:ascii="Futura Lt BT" w:eastAsia="Times New Roman" w:hAnsi="Futura Lt BT" w:cs="Calibri"/>
                <w:szCs w:val="22"/>
                <w:lang w:eastAsia="fr-CA"/>
              </w:rPr>
              <w:t>Nombre minimum d’heures requis pour être</w:t>
            </w:r>
            <w:r w:rsidR="00CF34C3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Pr="00BD2953">
              <w:rPr>
                <w:rFonts w:ascii="Futura Lt BT" w:eastAsia="Times New Roman" w:hAnsi="Futura Lt BT" w:cs="Calibri"/>
                <w:szCs w:val="22"/>
                <w:lang w:eastAsia="fr-CA"/>
              </w:rPr>
              <w:t>admissible :</w:t>
            </w:r>
            <w:r w:rsidR="0014500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Pr="00BD2953">
              <w:rPr>
                <w:rFonts w:ascii="Futura Lt BT" w:eastAsia="Times New Roman" w:hAnsi="Futura Lt BT" w:cs="Calibri"/>
                <w:szCs w:val="22"/>
                <w:lang w:eastAsia="fr-CA"/>
              </w:rPr>
              <w:t>12</w:t>
            </w:r>
            <w:r w:rsidR="00CF34C3">
              <w:rPr>
                <w:rFonts w:ascii="Futura Lt BT" w:eastAsia="Times New Roman" w:hAnsi="Futura Lt BT" w:cs="Calibri"/>
                <w:szCs w:val="22"/>
                <w:lang w:eastAsia="fr-CA"/>
              </w:rPr>
              <w:t> </w:t>
            </w:r>
            <w:r w:rsidRPr="00BD2953">
              <w:rPr>
                <w:rFonts w:ascii="Futura Lt BT" w:eastAsia="Times New Roman" w:hAnsi="Futura Lt BT" w:cs="Calibri"/>
                <w:szCs w:val="22"/>
                <w:lang w:eastAsia="fr-CA"/>
              </w:rPr>
              <w:t>h/semaine.</w:t>
            </w:r>
            <w:r w:rsidR="006D7A2D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6D7A2D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(Même</w:t>
            </w:r>
            <w:r w:rsidR="006D7A2D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6D7A2D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règle</w:t>
            </w:r>
            <w:r w:rsidR="006D7A2D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6D7A2D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que </w:t>
            </w:r>
            <w:r w:rsidR="00D634EC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celles du</w:t>
            </w:r>
            <w:r w:rsidR="006D7A2D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RRFP ci-dessus)</w:t>
            </w:r>
          </w:p>
          <w:p w14:paraId="6A98C3DF" w14:textId="1DD62142" w:rsidR="00556611" w:rsidRPr="00BD2953" w:rsidRDefault="00556611">
            <w:pPr>
              <w:pStyle w:val="Paragraphedeliste"/>
              <w:numPr>
                <w:ilvl w:val="0"/>
                <w:numId w:val="17"/>
              </w:numPr>
              <w:spacing w:before="12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BD2953">
              <w:rPr>
                <w:rFonts w:ascii="Futura Lt BT" w:eastAsia="Times New Roman" w:hAnsi="Futura Lt BT" w:cs="Calibri"/>
                <w:szCs w:val="22"/>
                <w:lang w:eastAsia="fr-CA"/>
              </w:rPr>
              <w:t>Bris de service</w:t>
            </w:r>
            <w:r w:rsidR="00A34E9F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A34E9F">
              <w:rPr>
                <w:rFonts w:ascii="Futura Lt BT" w:eastAsia="Times New Roman" w:hAnsi="Futura Lt BT" w:cs="Times New Roman"/>
                <w:color w:val="000000"/>
                <w:szCs w:val="22"/>
                <w:lang w:eastAsia="en-CA"/>
              </w:rPr>
              <w:t>permis</w:t>
            </w:r>
            <w:r w:rsidRPr="00BD2953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: 1 jour ouvrable ou moins.</w:t>
            </w:r>
            <w:r w:rsidR="006D7A2D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r w:rsidR="006D7A2D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(Même</w:t>
            </w:r>
            <w:r w:rsidR="006D7A2D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6D7A2D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règle</w:t>
            </w:r>
            <w:r w:rsidR="006D7A2D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6D7A2D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que </w:t>
            </w:r>
            <w:r w:rsidR="00D634EC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celles du </w:t>
            </w:r>
            <w:r w:rsidR="006D7A2D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RRFP ci-dessus)</w:t>
            </w:r>
          </w:p>
          <w:p w14:paraId="019F2DD6" w14:textId="150AB876" w:rsidR="00FB7F4B" w:rsidRPr="00556611" w:rsidRDefault="00F65587" w:rsidP="00556611">
            <w:pPr>
              <w:spacing w:before="120" w:after="120" w:line="240" w:lineRule="auto"/>
              <w:rPr>
                <w:rFonts w:ascii="Futura Lt BT" w:eastAsia="Times New Roman" w:hAnsi="Futura Lt BT" w:cs="Arial"/>
                <w:i/>
                <w:color w:val="000000"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</w:t>
            </w:r>
            <w:r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ne sont pas considérés comme des jours de bris</w:t>
            </w: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.</w:t>
            </w:r>
            <w:r w:rsidR="006D7A2D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</w:t>
            </w:r>
            <w:r w:rsidR="006D7A2D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(Même</w:t>
            </w:r>
            <w:r w:rsidR="006D7A2D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6D7A2D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règle</w:t>
            </w:r>
            <w:r w:rsidR="006D7A2D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s</w:t>
            </w:r>
            <w:r w:rsidR="006D7A2D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que </w:t>
            </w:r>
            <w:r w:rsidR="00D634EC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>celles du</w:t>
            </w:r>
            <w:r w:rsidR="006D7A2D" w:rsidRPr="00370DB8">
              <w:rPr>
                <w:rFonts w:ascii="Segoe UI" w:eastAsia="Times New Roman" w:hAnsi="Segoe UI" w:cs="Segoe UI"/>
                <w:b/>
                <w:bCs/>
                <w:color w:val="4472C4" w:themeColor="accent5"/>
                <w:sz w:val="18"/>
                <w:szCs w:val="18"/>
                <w:lang w:eastAsia="fr-CA"/>
              </w:rPr>
              <w:t xml:space="preserve"> RRFP ci-dessus)</w:t>
            </w:r>
          </w:p>
        </w:tc>
      </w:tr>
      <w:tr w:rsidR="00FB7F4B" w:rsidRPr="004E710A" w14:paraId="08307686" w14:textId="77777777" w:rsidTr="00C137E9">
        <w:trPr>
          <w:trHeight w:val="881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vAlign w:val="center"/>
            <w:hideMark/>
          </w:tcPr>
          <w:p w14:paraId="7EFAA2CB" w14:textId="42DE72D4" w:rsidR="00FB7F4B" w:rsidRPr="002A2E8C" w:rsidRDefault="00145004" w:rsidP="00356B3A">
            <w:pPr>
              <w:spacing w:line="240" w:lineRule="auto"/>
              <w:rPr>
                <w:rFonts w:ascii="Futura Lt BT" w:eastAsia="Times New Roman" w:hAnsi="Futura Lt BT" w:cs="Times New Roman"/>
                <w:b/>
                <w:bCs/>
                <w:color w:val="000000"/>
                <w:lang w:eastAsia="en-CA"/>
              </w:rPr>
            </w:pPr>
            <w:r w:rsidRPr="002A2E8C">
              <w:rPr>
                <w:rFonts w:ascii="Futura Lt BT" w:hAnsi="Futura Lt BT"/>
                <w:b/>
              </w:rPr>
              <w:t>Régime d’a</w:t>
            </w:r>
            <w:r w:rsidR="00FB7F4B" w:rsidRPr="002A2E8C">
              <w:rPr>
                <w:rFonts w:ascii="Futura Lt BT" w:hAnsi="Futura Lt BT"/>
                <w:b/>
              </w:rPr>
              <w:t>ssurance</w:t>
            </w:r>
            <w:r w:rsidRPr="002A2E8C">
              <w:rPr>
                <w:rFonts w:ascii="Futura Lt BT" w:hAnsi="Futura Lt BT"/>
                <w:b/>
              </w:rPr>
              <w:t>-i</w:t>
            </w:r>
            <w:r w:rsidR="00FB7F4B" w:rsidRPr="002A2E8C">
              <w:rPr>
                <w:rFonts w:ascii="Futura Lt BT" w:hAnsi="Futura Lt BT"/>
                <w:b/>
              </w:rPr>
              <w:t>nvalidité (AI) / Régime d'assurance–invalidité de longue durée</w:t>
            </w:r>
            <w:r w:rsidRPr="002A2E8C">
              <w:rPr>
                <w:rFonts w:ascii="Futura Lt BT" w:hAnsi="Futura Lt BT"/>
                <w:b/>
              </w:rPr>
              <w:t xml:space="preserve"> (AILD)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452FC" w14:textId="7897DABB" w:rsidR="00FB7F4B" w:rsidRPr="00A05805" w:rsidRDefault="00FB7F4B">
            <w:pPr>
              <w:pStyle w:val="Paragraphedeliste"/>
              <w:numPr>
                <w:ilvl w:val="0"/>
                <w:numId w:val="4"/>
              </w:numPr>
              <w:spacing w:before="0" w:after="120"/>
              <w:contextualSpacing w:val="0"/>
              <w:rPr>
                <w:rFonts w:ascii="Futura Lt BT" w:eastAsia="Times New Roman" w:hAnsi="Futura Lt BT" w:cs="Times New Roman"/>
                <w:szCs w:val="22"/>
                <w:lang w:eastAsia="fr-CA"/>
              </w:rPr>
            </w:pPr>
            <w:r w:rsidRPr="00FB7F4B">
              <w:rPr>
                <w:rFonts w:ascii="Futura Lt BT" w:eastAsia="Times New Roman" w:hAnsi="Futura Lt BT"/>
                <w:color w:val="000000"/>
                <w:lang w:eastAsia="fr-CA"/>
              </w:rPr>
              <w:t>Ne s’applique pas.</w:t>
            </w:r>
            <w:r w:rsidR="00A05805">
              <w:rPr>
                <w:rFonts w:ascii="Futura Lt BT" w:eastAsia="Times New Roman" w:hAnsi="Futura Lt BT"/>
                <w:color w:val="000000"/>
                <w:lang w:eastAsia="fr-CA"/>
              </w:rPr>
              <w:t xml:space="preserve"> </w:t>
            </w:r>
            <w:hyperlink r:id="rId206" w:history="1">
              <w:r w:rsidR="00A05805" w:rsidRPr="007A1A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3.2.1</w:t>
              </w:r>
              <w:r w:rsidR="00A05805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, Exceptions</w:t>
              </w:r>
              <w:r w:rsidR="00A05805" w:rsidRPr="007A1A28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</w:t>
              </w:r>
            </w:hyperlink>
          </w:p>
        </w:tc>
      </w:tr>
      <w:tr w:rsidR="00FB7F4B" w:rsidRPr="00556611" w14:paraId="37C64805" w14:textId="77777777" w:rsidTr="00C137E9">
        <w:trPr>
          <w:trHeight w:val="1763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463FB896" w14:textId="1D30D53A" w:rsidR="00FB7F4B" w:rsidRPr="00F50640" w:rsidRDefault="00FB7F4B" w:rsidP="00FB7F4B">
            <w:pPr>
              <w:spacing w:before="0" w:after="0" w:line="240" w:lineRule="auto"/>
              <w:rPr>
                <w:rFonts w:ascii="Futura Lt BT" w:eastAsia="Times New Roman" w:hAnsi="Futura Lt BT" w:cs="Times New Roman"/>
                <w:b/>
                <w:bCs/>
                <w:lang w:eastAsia="en-CA"/>
              </w:rPr>
            </w:pPr>
            <w:r w:rsidRPr="002A2E8C">
              <w:rPr>
                <w:rFonts w:ascii="Futura Lt BT" w:eastAsia="Times New Roman" w:hAnsi="Futura Lt BT" w:cs="Times New Roman"/>
                <w:b/>
                <w:bCs/>
                <w:lang w:eastAsia="en-CA"/>
              </w:rPr>
              <w:t xml:space="preserve">Régime de </w:t>
            </w:r>
            <w:r w:rsidR="00145004" w:rsidRPr="002A2E8C">
              <w:rPr>
                <w:rFonts w:ascii="Futura Lt BT" w:eastAsia="Times New Roman" w:hAnsi="Futura Lt BT" w:cs="Times New Roman"/>
                <w:b/>
                <w:bCs/>
                <w:lang w:eastAsia="en-CA"/>
              </w:rPr>
              <w:t>s</w:t>
            </w:r>
            <w:r w:rsidRPr="002A2E8C">
              <w:rPr>
                <w:rFonts w:ascii="Futura Lt BT" w:eastAsia="Times New Roman" w:hAnsi="Futura Lt BT" w:cs="Times New Roman"/>
                <w:b/>
                <w:bCs/>
                <w:lang w:eastAsia="en-CA"/>
              </w:rPr>
              <w:t xml:space="preserve">oins de </w:t>
            </w:r>
            <w:r w:rsidR="00145004" w:rsidRPr="002A2E8C">
              <w:rPr>
                <w:rFonts w:ascii="Futura Lt BT" w:eastAsia="Times New Roman" w:hAnsi="Futura Lt BT" w:cs="Times New Roman"/>
                <w:b/>
                <w:bCs/>
                <w:lang w:eastAsia="en-CA"/>
              </w:rPr>
              <w:t>s</w:t>
            </w:r>
            <w:r w:rsidRPr="002A2E8C">
              <w:rPr>
                <w:rFonts w:ascii="Futura Lt BT" w:eastAsia="Times New Roman" w:hAnsi="Futura Lt BT" w:cs="Times New Roman"/>
                <w:b/>
                <w:bCs/>
                <w:lang w:eastAsia="en-CA"/>
              </w:rPr>
              <w:t xml:space="preserve">anté de la </w:t>
            </w:r>
            <w:r w:rsidR="00145004" w:rsidRPr="002A2E8C">
              <w:rPr>
                <w:rFonts w:ascii="Futura Lt BT" w:eastAsia="Times New Roman" w:hAnsi="Futura Lt BT" w:cs="Times New Roman"/>
                <w:b/>
                <w:bCs/>
                <w:lang w:eastAsia="en-CA"/>
              </w:rPr>
              <w:t>f</w:t>
            </w:r>
            <w:r w:rsidRPr="002A2E8C">
              <w:rPr>
                <w:rFonts w:ascii="Futura Lt BT" w:eastAsia="Times New Roman" w:hAnsi="Futura Lt BT" w:cs="Times New Roman"/>
                <w:b/>
                <w:bCs/>
                <w:lang w:eastAsia="en-CA"/>
              </w:rPr>
              <w:t xml:space="preserve">onction </w:t>
            </w:r>
            <w:r w:rsidR="00145004" w:rsidRPr="002A2E8C">
              <w:rPr>
                <w:rFonts w:ascii="Futura Lt BT" w:eastAsia="Times New Roman" w:hAnsi="Futura Lt BT" w:cs="Times New Roman"/>
                <w:b/>
                <w:bCs/>
                <w:lang w:eastAsia="en-CA"/>
              </w:rPr>
              <w:t>p</w:t>
            </w:r>
            <w:r w:rsidRPr="002A2E8C">
              <w:rPr>
                <w:rFonts w:ascii="Futura Lt BT" w:eastAsia="Times New Roman" w:hAnsi="Futura Lt BT" w:cs="Times New Roman"/>
                <w:b/>
                <w:bCs/>
                <w:lang w:eastAsia="en-CA"/>
              </w:rPr>
              <w:t>ublique (RSSFP)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993E64" w14:textId="020F698C" w:rsidR="00556611" w:rsidRPr="00556611" w:rsidRDefault="00556611">
            <w:pPr>
              <w:pStyle w:val="Paragraphedeliste"/>
              <w:numPr>
                <w:ilvl w:val="0"/>
                <w:numId w:val="1"/>
              </w:numPr>
              <w:rPr>
                <w:rFonts w:ascii="Futura Lt BT" w:eastAsia="Times New Roman" w:hAnsi="Futura Lt BT" w:cs="Arial"/>
                <w:lang w:eastAsia="fr-CA"/>
              </w:rPr>
            </w:pPr>
            <w:r w:rsidRPr="00556611">
              <w:rPr>
                <w:rFonts w:ascii="Futura Lt BT" w:eastAsia="Times New Roman" w:hAnsi="Futura Lt BT" w:cs="Arial"/>
                <w:lang w:eastAsia="fr-CA"/>
              </w:rPr>
              <w:t xml:space="preserve">Admissible à partir de la date d’embauche dans </w:t>
            </w:r>
            <w:r w:rsidR="00293EAE">
              <w:rPr>
                <w:rFonts w:ascii="Futura Lt BT" w:eastAsia="Times New Roman" w:hAnsi="Futura Lt BT" w:cs="Arial"/>
                <w:lang w:eastAsia="fr-CA"/>
              </w:rPr>
              <w:t>un poste déterminé</w:t>
            </w:r>
            <w:r w:rsidRPr="00556611">
              <w:rPr>
                <w:rFonts w:ascii="Futura Lt BT" w:eastAsia="Times New Roman" w:hAnsi="Futura Lt BT" w:cs="Arial"/>
                <w:lang w:eastAsia="fr-CA"/>
              </w:rPr>
              <w:t xml:space="preserve"> de plus de 6 mois ou après avoir </w:t>
            </w:r>
            <w:r w:rsidR="00F64B6E">
              <w:rPr>
                <w:rFonts w:ascii="Futura Lt BT" w:eastAsia="Times New Roman" w:hAnsi="Futura Lt BT" w:cs="Arial"/>
                <w:lang w:eastAsia="fr-CA"/>
              </w:rPr>
              <w:t>accompli</w:t>
            </w:r>
            <w:r w:rsidR="00F64B6E" w:rsidRPr="00556611">
              <w:rPr>
                <w:rFonts w:ascii="Futura Lt BT" w:eastAsia="Times New Roman" w:hAnsi="Futura Lt BT" w:cs="Arial"/>
                <w:lang w:eastAsia="fr-CA"/>
              </w:rPr>
              <w:t xml:space="preserve"> </w:t>
            </w:r>
            <w:r w:rsidRPr="00556611">
              <w:rPr>
                <w:rFonts w:ascii="Futura Lt BT" w:eastAsia="Times New Roman" w:hAnsi="Futura Lt BT" w:cs="Arial"/>
                <w:lang w:eastAsia="fr-CA"/>
              </w:rPr>
              <w:t>6 mois d’emploi continu.</w:t>
            </w:r>
            <w:r w:rsidR="00E97DFB">
              <w:rPr>
                <w:rFonts w:ascii="Futura Lt BT" w:eastAsia="Times New Roman" w:hAnsi="Futura Lt BT" w:cs="Arial"/>
                <w:lang w:eastAsia="fr-CA"/>
              </w:rPr>
              <w:t xml:space="preserve"> </w:t>
            </w:r>
            <w:hyperlink r:id="rId207" w:history="1">
              <w:r w:rsidR="00E97DFB" w:rsidRPr="00562190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(</w:t>
              </w:r>
              <w:r w:rsidR="00031C9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ARA</w:t>
              </w:r>
              <w:r w:rsidR="00E97DFB" w:rsidRPr="00562190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 2.4.2, R</w:t>
              </w:r>
              <w:r w:rsidR="00E97DFB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ègle</w:t>
              </w:r>
              <w:r w:rsidR="00E97DFB" w:rsidRPr="00562190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 xml:space="preserve">, </w:t>
              </w:r>
              <w:r w:rsidR="00E97DFB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 xml:space="preserve">b. </w:t>
              </w:r>
              <w:r w:rsidR="00E97DFB" w:rsidRPr="00562190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c., i. ii.)</w:t>
              </w:r>
            </w:hyperlink>
          </w:p>
          <w:p w14:paraId="32FB4B62" w14:textId="00B34FAA" w:rsidR="00556611" w:rsidRPr="00A05805" w:rsidRDefault="00556611">
            <w:pPr>
              <w:pStyle w:val="Paragraphedeliste"/>
              <w:numPr>
                <w:ilvl w:val="0"/>
                <w:numId w:val="5"/>
              </w:numPr>
              <w:spacing w:after="120"/>
              <w:contextualSpacing w:val="0"/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  <w:r w:rsidRPr="00556611">
              <w:rPr>
                <w:rFonts w:ascii="Futura Lt BT" w:eastAsia="Times New Roman" w:hAnsi="Futura Lt BT" w:cs="Calibri"/>
                <w:szCs w:val="22"/>
                <w:lang w:eastAsia="fr-CA"/>
              </w:rPr>
              <w:t>Aucun minimum d’heures requis pour être admissible.</w:t>
            </w:r>
            <w:r w:rsidR="00A05805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208" w:history="1">
              <w:r w:rsidR="00A05805" w:rsidRPr="00A8267D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2.4.1, Commentaire)</w:t>
              </w:r>
            </w:hyperlink>
          </w:p>
          <w:p w14:paraId="6D87CC42" w14:textId="7FD32AD5" w:rsidR="00556611" w:rsidRPr="007A2E86" w:rsidRDefault="008A16A8" w:rsidP="007A2E86">
            <w:pPr>
              <w:pStyle w:val="Paragraphedeliste"/>
              <w:numPr>
                <w:ilvl w:val="0"/>
                <w:numId w:val="5"/>
              </w:numPr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>D</w:t>
            </w:r>
            <w:r w:rsidR="00556611"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>oit s’inscrire pour obtenir la couverture.</w:t>
            </w:r>
            <w:r w:rsidR="00A05805" w:rsidRPr="007A2E86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209" w:history="1">
              <w:r w:rsidR="00A05805" w:rsidRPr="007A2E86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2.6.1, Règle, a., i.)</w:t>
              </w:r>
            </w:hyperlink>
          </w:p>
          <w:p w14:paraId="631F238A" w14:textId="77777777" w:rsidR="007A2E86" w:rsidRPr="007A2E86" w:rsidRDefault="007A2E86" w:rsidP="007A2E86">
            <w:pPr>
              <w:pStyle w:val="Paragraphedeliste"/>
              <w:spacing w:line="120" w:lineRule="auto"/>
              <w:ind w:left="357"/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</w:p>
          <w:p w14:paraId="0DB40221" w14:textId="1141A95A" w:rsidR="00556611" w:rsidRPr="00A05805" w:rsidRDefault="00556611">
            <w:pPr>
              <w:pStyle w:val="Paragraphedeliste"/>
              <w:numPr>
                <w:ilvl w:val="0"/>
                <w:numId w:val="5"/>
              </w:numPr>
              <w:spacing w:before="0" w:after="120" w:line="240" w:lineRule="auto"/>
              <w:contextualSpacing w:val="0"/>
              <w:rPr>
                <w:rFonts w:ascii="Segoe UI" w:hAnsi="Segoe UI" w:cs="Segoe UI"/>
                <w:b/>
                <w:bCs/>
                <w:color w:val="0563C1" w:themeColor="hyperlink"/>
                <w:sz w:val="18"/>
                <w:szCs w:val="18"/>
                <w:u w:val="single"/>
              </w:rPr>
            </w:pPr>
            <w:r w:rsidRPr="00556611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Bris de service </w:t>
            </w:r>
            <w:r w:rsidR="00A34E9F">
              <w:rPr>
                <w:rFonts w:ascii="Futura Lt BT" w:eastAsia="Times New Roman" w:hAnsi="Futura Lt BT" w:cs="Times New Roman"/>
                <w:color w:val="000000"/>
                <w:szCs w:val="22"/>
                <w:lang w:eastAsia="en-CA"/>
              </w:rPr>
              <w:t xml:space="preserve">permis </w:t>
            </w:r>
            <w:r w:rsidRPr="00556611">
              <w:rPr>
                <w:rFonts w:ascii="Futura Lt BT" w:eastAsia="Times New Roman" w:hAnsi="Futura Lt BT" w:cs="Calibri"/>
                <w:szCs w:val="22"/>
                <w:lang w:eastAsia="fr-CA"/>
              </w:rPr>
              <w:t>: moins</w:t>
            </w:r>
            <w:r w:rsidR="00F568CE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de 7 jours</w:t>
            </w:r>
            <w:r w:rsidR="003A1404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ouvrables</w:t>
            </w:r>
            <w:r w:rsidRPr="00556611">
              <w:rPr>
                <w:rFonts w:ascii="Futura Lt BT" w:eastAsia="Times New Roman" w:hAnsi="Futura Lt BT" w:cs="Calibri"/>
                <w:szCs w:val="22"/>
                <w:lang w:eastAsia="fr-CA"/>
              </w:rPr>
              <w:t>.</w:t>
            </w:r>
            <w:r w:rsidR="00A05805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210" w:history="1">
              <w:r w:rsidR="00A05805" w:rsidRPr="001662CA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(ARA 2.4.2, Définition, Emploi continu)</w:t>
              </w:r>
            </w:hyperlink>
          </w:p>
          <w:p w14:paraId="4DC27318" w14:textId="10B9D218" w:rsidR="00FB7F4B" w:rsidRPr="00556611" w:rsidRDefault="00F65587" w:rsidP="00556611">
            <w:pPr>
              <w:spacing w:before="120" w:after="120" w:line="240" w:lineRule="auto"/>
              <w:rPr>
                <w:rFonts w:ascii="Futura Lt BT" w:eastAsia="Times New Roman" w:hAnsi="Futura Lt BT" w:cs="Arial"/>
                <w:i/>
                <w:lang w:eastAsia="fr-CA"/>
              </w:rPr>
            </w:pP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</w:t>
            </w:r>
            <w:r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ne sont pas considérés comme des jours de bris</w:t>
            </w:r>
            <w:r w:rsidRPr="00554C54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.</w:t>
            </w:r>
            <w:r w:rsidR="00E97DFB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</w:t>
            </w:r>
            <w:hyperlink r:id="rId211" w:history="1">
              <w:r w:rsidR="00E97DFB" w:rsidRPr="00882215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(</w:t>
              </w:r>
              <w:r w:rsidR="00E97DFB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ARA</w:t>
              </w:r>
              <w:r w:rsidR="00E97DFB" w:rsidRPr="00882215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 2.4.2, Comment</w:t>
              </w:r>
              <w:r w:rsidR="00E97DFB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aire</w:t>
              </w:r>
              <w:r w:rsidR="00E97DFB" w:rsidRPr="00882215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)</w:t>
              </w:r>
            </w:hyperlink>
          </w:p>
        </w:tc>
      </w:tr>
      <w:tr w:rsidR="00FB7F4B" w:rsidRPr="00556611" w14:paraId="202F7F42" w14:textId="77777777" w:rsidTr="00C137E9">
        <w:trPr>
          <w:trHeight w:val="1233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4CC5BBA9" w14:textId="70959FC9" w:rsidR="00FB7F4B" w:rsidRPr="00F50640" w:rsidRDefault="00FB7F4B" w:rsidP="00FB7F4B">
            <w:pPr>
              <w:spacing w:before="0" w:after="0" w:line="240" w:lineRule="auto"/>
              <w:rPr>
                <w:rFonts w:ascii="Futura Lt BT" w:eastAsia="Times New Roman" w:hAnsi="Futura Lt BT" w:cs="Times New Roman"/>
                <w:b/>
                <w:bCs/>
                <w:color w:val="000000"/>
                <w:lang w:eastAsia="en-CA"/>
              </w:rPr>
            </w:pPr>
            <w:r w:rsidRPr="002A2E8C">
              <w:rPr>
                <w:rFonts w:ascii="Futura Lt BT" w:hAnsi="Futura Lt BT"/>
                <w:b/>
              </w:rPr>
              <w:t xml:space="preserve">Régime de </w:t>
            </w:r>
            <w:r w:rsidR="00145004" w:rsidRPr="002A2E8C">
              <w:rPr>
                <w:rFonts w:ascii="Futura Lt BT" w:hAnsi="Futura Lt BT"/>
                <w:b/>
              </w:rPr>
              <w:t>s</w:t>
            </w:r>
            <w:r w:rsidRPr="002A2E8C">
              <w:rPr>
                <w:rFonts w:ascii="Futura Lt BT" w:hAnsi="Futura Lt BT"/>
                <w:b/>
              </w:rPr>
              <w:t xml:space="preserve">oins </w:t>
            </w:r>
            <w:r w:rsidR="00145004" w:rsidRPr="002A2E8C">
              <w:rPr>
                <w:rFonts w:ascii="Futura Lt BT" w:hAnsi="Futura Lt BT"/>
                <w:b/>
              </w:rPr>
              <w:t>d</w:t>
            </w:r>
            <w:r w:rsidRPr="002A2E8C">
              <w:rPr>
                <w:rFonts w:ascii="Futura Lt BT" w:hAnsi="Futura Lt BT"/>
                <w:b/>
              </w:rPr>
              <w:t xml:space="preserve">entaires de la </w:t>
            </w:r>
            <w:r w:rsidR="00145004" w:rsidRPr="002A2E8C">
              <w:rPr>
                <w:rFonts w:ascii="Futura Lt BT" w:hAnsi="Futura Lt BT"/>
                <w:b/>
              </w:rPr>
              <w:t>f</w:t>
            </w:r>
            <w:r w:rsidRPr="002A2E8C">
              <w:rPr>
                <w:rFonts w:ascii="Futura Lt BT" w:hAnsi="Futura Lt BT"/>
                <w:b/>
              </w:rPr>
              <w:t xml:space="preserve">onction </w:t>
            </w:r>
            <w:r w:rsidR="00145004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>ublique (RSD)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BD260C" w14:textId="045989BA" w:rsidR="00556611" w:rsidRPr="00556611" w:rsidRDefault="00556611">
            <w:pPr>
              <w:pStyle w:val="Paragraphedeliste"/>
              <w:numPr>
                <w:ilvl w:val="0"/>
                <w:numId w:val="15"/>
              </w:numPr>
              <w:spacing w:after="60"/>
              <w:contextualSpacing w:val="0"/>
              <w:rPr>
                <w:rFonts w:ascii="Futura Lt BT" w:eastAsia="Times New Roman" w:hAnsi="Futura Lt BT" w:cs="Arial"/>
                <w:lang w:eastAsia="fr-CA"/>
              </w:rPr>
            </w:pPr>
            <w:r w:rsidRPr="00556611">
              <w:rPr>
                <w:rFonts w:ascii="Futura Lt BT" w:eastAsia="Times New Roman" w:hAnsi="Futura Lt BT" w:cs="Arial"/>
                <w:lang w:eastAsia="fr-CA"/>
              </w:rPr>
              <w:t xml:space="preserve">Admissible à partir de la date d’embauche dans </w:t>
            </w:r>
            <w:r w:rsidR="00293EAE">
              <w:rPr>
                <w:rFonts w:ascii="Futura Lt BT" w:eastAsia="Times New Roman" w:hAnsi="Futura Lt BT" w:cs="Arial"/>
                <w:lang w:eastAsia="fr-CA"/>
              </w:rPr>
              <w:t>un poste déterminé</w:t>
            </w:r>
            <w:r w:rsidRPr="00556611">
              <w:rPr>
                <w:rFonts w:ascii="Futura Lt BT" w:eastAsia="Times New Roman" w:hAnsi="Futura Lt BT" w:cs="Arial"/>
                <w:lang w:eastAsia="fr-CA"/>
              </w:rPr>
              <w:t xml:space="preserve"> de plus de 6 mois ou après avoir </w:t>
            </w:r>
            <w:r w:rsidR="00923700">
              <w:rPr>
                <w:rFonts w:ascii="Futura Lt BT" w:eastAsia="Times New Roman" w:hAnsi="Futura Lt BT" w:cs="Arial"/>
                <w:lang w:eastAsia="fr-CA"/>
              </w:rPr>
              <w:t>accompli</w:t>
            </w:r>
            <w:r w:rsidR="00923700" w:rsidRPr="00556611">
              <w:rPr>
                <w:rFonts w:ascii="Futura Lt BT" w:eastAsia="Times New Roman" w:hAnsi="Futura Lt BT" w:cs="Arial"/>
                <w:lang w:eastAsia="fr-CA"/>
              </w:rPr>
              <w:t xml:space="preserve"> </w:t>
            </w:r>
            <w:r w:rsidRPr="00556611">
              <w:rPr>
                <w:rFonts w:ascii="Futura Lt BT" w:eastAsia="Times New Roman" w:hAnsi="Futura Lt BT" w:cs="Arial"/>
                <w:lang w:eastAsia="fr-CA"/>
              </w:rPr>
              <w:t>6 mois d’emploi continu.</w:t>
            </w:r>
            <w:r w:rsidR="00F8355C">
              <w:rPr>
                <w:rFonts w:ascii="Futura Lt BT" w:eastAsia="Times New Roman" w:hAnsi="Futura Lt BT" w:cs="Arial"/>
                <w:lang w:eastAsia="fr-CA"/>
              </w:rPr>
              <w:t xml:space="preserve"> </w:t>
            </w:r>
            <w:hyperlink r:id="rId212" w:history="1">
              <w:r w:rsidR="00F8355C" w:rsidRPr="00882215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(</w:t>
              </w:r>
              <w:r w:rsidR="00F8355C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ARA</w:t>
              </w:r>
              <w:r w:rsidR="00F8355C" w:rsidRPr="00882215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 5.2.3, R</w:t>
              </w:r>
              <w:r w:rsidR="00547EF9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ègle</w:t>
              </w:r>
              <w:r w:rsidR="00F8355C" w:rsidRPr="00882215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)</w:t>
              </w:r>
            </w:hyperlink>
          </w:p>
          <w:p w14:paraId="6B698A86" w14:textId="6CCD4B26" w:rsidR="00556611" w:rsidRPr="00F5548B" w:rsidRDefault="00556611">
            <w:pPr>
              <w:pStyle w:val="Paragraphedeliste"/>
              <w:numPr>
                <w:ilvl w:val="0"/>
                <w:numId w:val="15"/>
              </w:numPr>
              <w:spacing w:after="120"/>
              <w:contextualSpacing w:val="0"/>
              <w:rPr>
                <w:rFonts w:ascii="Futura Lt BT" w:eastAsia="Times New Roman" w:hAnsi="Futura Lt BT" w:cs="Calibri"/>
                <w:color w:val="FF0000"/>
                <w:sz w:val="18"/>
                <w:szCs w:val="22"/>
                <w:lang w:eastAsia="fr-CA"/>
              </w:rPr>
            </w:pPr>
            <w:r w:rsidRPr="00A518F6">
              <w:rPr>
                <w:rFonts w:ascii="Futura Lt BT" w:hAnsi="Futura Lt BT"/>
                <w:szCs w:val="22"/>
              </w:rPr>
              <w:t>La couverture entre en vigueur après 3 mois d’emploi continu suivant la date d’admissibilit</w:t>
            </w:r>
            <w:r w:rsidR="00F8355C">
              <w:rPr>
                <w:rFonts w:ascii="Futura Lt BT" w:hAnsi="Futura Lt BT"/>
                <w:szCs w:val="22"/>
              </w:rPr>
              <w:t xml:space="preserve">é. </w:t>
            </w:r>
            <w:hyperlink r:id="rId213" w:history="1">
              <w:r w:rsidR="00031C9E" w:rsidRPr="00031C9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lang w:val="en-CA"/>
                </w:rPr>
                <w:t>(</w:t>
              </w:r>
              <w:r w:rsidR="00031C9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lang w:val="en-CA"/>
                </w:rPr>
                <w:t>ARA</w:t>
              </w:r>
              <w:r w:rsidR="00031C9E" w:rsidRPr="00031C9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lang w:val="en-CA"/>
                </w:rPr>
                <w:t> 5.2.5, Règle)</w:t>
              </w:r>
            </w:hyperlink>
            <w:r w:rsidRPr="00F5548B">
              <w:rPr>
                <w:rFonts w:ascii="Futura Lt BT" w:hAnsi="Futura Lt BT"/>
                <w:color w:val="FF0000"/>
                <w:szCs w:val="22"/>
              </w:rPr>
              <w:t xml:space="preserve"> </w:t>
            </w:r>
          </w:p>
          <w:p w14:paraId="4AF433A9" w14:textId="28DFB895" w:rsidR="00556611" w:rsidRPr="00A518F6" w:rsidRDefault="00556611">
            <w:pPr>
              <w:pStyle w:val="Paragraphedeliste"/>
              <w:numPr>
                <w:ilvl w:val="0"/>
                <w:numId w:val="15"/>
              </w:numPr>
              <w:spacing w:after="120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687CEC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>Nombre minimum d’heures requis</w:t>
            </w:r>
            <w:r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 xml:space="preserve"> pour être admissible</w:t>
            </w:r>
            <w:r w:rsidRPr="00687CEC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 xml:space="preserve"> : </w:t>
            </w:r>
            <w:r w:rsidR="00CE63BE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>d</w:t>
            </w:r>
            <w:r w:rsidRPr="00687CEC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 xml:space="preserve">oit travailler plus de 1/3 des heures de l’horaire régulier d’un travailleur </w:t>
            </w:r>
            <w:r w:rsidRPr="00A518F6">
              <w:rPr>
                <w:rFonts w:ascii="Futura Lt BT" w:eastAsia="Times New Roman" w:hAnsi="Futura Lt BT" w:cs="Calibri"/>
                <w:szCs w:val="22"/>
                <w:lang w:eastAsia="fr-CA"/>
              </w:rPr>
              <w:t>à temps plein.</w:t>
            </w:r>
            <w:hyperlink r:id="rId214" w:history="1">
              <w:r w:rsidR="00031C9E" w:rsidRPr="00031C9E">
                <w:rPr>
                  <w:rStyle w:val="Hyperlien"/>
                  <w:rFonts w:ascii="Futura Lt BT" w:eastAsia="Times New Roman" w:hAnsi="Futura Lt BT" w:cs="Calibri"/>
                  <w:szCs w:val="22"/>
                  <w:u w:val="none"/>
                  <w:lang w:eastAsia="fr-CA"/>
                </w:rPr>
                <w:t xml:space="preserve"> </w:t>
              </w:r>
              <w:r w:rsidR="00031C9E" w:rsidRPr="00031C9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(</w:t>
              </w:r>
              <w:r w:rsidR="00031C9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ARA</w:t>
              </w:r>
              <w:r w:rsidR="00031C9E" w:rsidRPr="00031C9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 5.2.3, R</w:t>
              </w:r>
              <w:r w:rsidR="00547EF9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ègle</w:t>
              </w:r>
              <w:r w:rsidR="00031C9E" w:rsidRPr="00031C9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)</w:t>
              </w:r>
            </w:hyperlink>
          </w:p>
          <w:p w14:paraId="156EB356" w14:textId="1AD624C2" w:rsidR="00A518F6" w:rsidRPr="00A518F6" w:rsidRDefault="00A518F6">
            <w:pPr>
              <w:pStyle w:val="Paragraphedeliste"/>
              <w:numPr>
                <w:ilvl w:val="0"/>
                <w:numId w:val="32"/>
              </w:numPr>
              <w:spacing w:before="0" w:after="120" w:line="240" w:lineRule="auto"/>
              <w:contextualSpacing w:val="0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A518F6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Bris de service </w:t>
            </w:r>
            <w:r w:rsidR="00A34E9F">
              <w:rPr>
                <w:rFonts w:ascii="Futura Lt BT" w:eastAsia="Times New Roman" w:hAnsi="Futura Lt BT" w:cs="Times New Roman"/>
                <w:color w:val="000000"/>
                <w:szCs w:val="22"/>
                <w:lang w:eastAsia="en-CA"/>
              </w:rPr>
              <w:t xml:space="preserve">permis </w:t>
            </w:r>
            <w:r w:rsidRPr="00A518F6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: </w:t>
            </w:r>
          </w:p>
          <w:p w14:paraId="52E2B505" w14:textId="427E900C" w:rsidR="00A518F6" w:rsidRPr="002A2E8C" w:rsidRDefault="00A518F6">
            <w:pPr>
              <w:pStyle w:val="Paragraphedeliste"/>
              <w:numPr>
                <w:ilvl w:val="0"/>
                <w:numId w:val="39"/>
              </w:numPr>
              <w:spacing w:before="0" w:after="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>Depuis le 1</w:t>
            </w:r>
            <w:r w:rsidRPr="002A2E8C">
              <w:rPr>
                <w:rFonts w:ascii="Futura Lt BT" w:eastAsia="Times New Roman" w:hAnsi="Futura Lt BT" w:cs="Calibri"/>
                <w:szCs w:val="22"/>
                <w:vertAlign w:val="superscript"/>
                <w:lang w:eastAsia="fr-CA"/>
              </w:rPr>
              <w:t>er</w:t>
            </w: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janvier 2019 : 7 jours ouvrables ou moins</w:t>
            </w:r>
            <w:r w:rsidR="00604D3E">
              <w:rPr>
                <w:rFonts w:ascii="Futura Lt BT" w:eastAsia="Times New Roman" w:hAnsi="Futura Lt BT" w:cs="Calibri"/>
                <w:szCs w:val="22"/>
                <w:lang w:eastAsia="fr-CA"/>
              </w:rPr>
              <w:t>.</w:t>
            </w:r>
          </w:p>
          <w:p w14:paraId="793D57E7" w14:textId="5677BB00" w:rsidR="00031C9E" w:rsidRPr="00E60883" w:rsidRDefault="00A518F6">
            <w:pPr>
              <w:pStyle w:val="Paragraphedeliste"/>
              <w:numPr>
                <w:ilvl w:val="0"/>
                <w:numId w:val="34"/>
              </w:numPr>
              <w:spacing w:before="0" w:after="0" w:line="240" w:lineRule="auto"/>
              <w:ind w:left="714" w:hanging="357"/>
              <w:contextualSpacing w:val="0"/>
              <w:rPr>
                <w:rFonts w:ascii="Futura Lt BT" w:eastAsia="Times New Roman" w:hAnsi="Futura Lt BT" w:cs="Calibri"/>
                <w:color w:val="000000"/>
                <w:szCs w:val="22"/>
                <w:lang w:val="en-CA" w:eastAsia="fr-CA"/>
              </w:rPr>
            </w:pP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>Avant le 1</w:t>
            </w:r>
            <w:r w:rsidRPr="002A2E8C">
              <w:rPr>
                <w:rFonts w:ascii="Futura Lt BT" w:eastAsia="Times New Roman" w:hAnsi="Futura Lt BT" w:cs="Calibri"/>
                <w:szCs w:val="22"/>
                <w:vertAlign w:val="superscript"/>
                <w:lang w:eastAsia="fr-CA"/>
              </w:rPr>
              <w:t>er</w:t>
            </w: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janvier 2019</w:t>
            </w:r>
            <w:r w:rsidR="00604D3E">
              <w:rPr>
                <w:rFonts w:ascii="Futura Lt BT" w:eastAsia="Times New Roman" w:hAnsi="Futura Lt BT" w:cs="Calibri"/>
                <w:szCs w:val="22"/>
                <w:lang w:eastAsia="fr-CA"/>
              </w:rPr>
              <w:t> </w:t>
            </w:r>
            <w:r w:rsidRPr="002A2E8C">
              <w:rPr>
                <w:rFonts w:ascii="Futura Lt BT" w:eastAsia="Times New Roman" w:hAnsi="Futura Lt BT" w:cs="Calibri"/>
                <w:szCs w:val="22"/>
                <w:lang w:eastAsia="fr-CA"/>
              </w:rPr>
              <w:t>: 5 jours ouvrables ou moins</w:t>
            </w:r>
            <w:r w:rsidR="00604D3E">
              <w:rPr>
                <w:rFonts w:ascii="Futura Lt BT" w:eastAsia="Times New Roman" w:hAnsi="Futura Lt BT" w:cs="Calibri"/>
                <w:szCs w:val="22"/>
                <w:lang w:eastAsia="fr-CA"/>
              </w:rPr>
              <w:t>.</w:t>
            </w:r>
            <w:r w:rsidR="00031C9E">
              <w:rPr>
                <w:rFonts w:ascii="Futura Lt BT" w:eastAsia="Times New Roman" w:hAnsi="Futura Lt BT" w:cs="Calibri"/>
                <w:szCs w:val="22"/>
                <w:lang w:eastAsia="fr-CA"/>
              </w:rPr>
              <w:t xml:space="preserve"> </w:t>
            </w:r>
            <w:hyperlink r:id="rId215" w:history="1">
              <w:r w:rsidR="00031C9E" w:rsidRPr="0021495F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(</w:t>
              </w:r>
              <w:r w:rsidR="00031C9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ARA</w:t>
              </w:r>
              <w:r w:rsidR="00031C9E" w:rsidRPr="0021495F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 5.2.4, D</w:t>
              </w:r>
              <w:r w:rsidR="00031C9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é</w:t>
              </w:r>
              <w:r w:rsidR="00031C9E" w:rsidRPr="0021495F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finition)</w:t>
              </w:r>
            </w:hyperlink>
          </w:p>
          <w:p w14:paraId="5E47654B" w14:textId="41623945" w:rsidR="00A518F6" w:rsidRPr="002A2E8C" w:rsidRDefault="00A518F6" w:rsidP="00031C9E">
            <w:pPr>
              <w:pStyle w:val="Paragraphedeliste"/>
              <w:spacing w:before="0" w:after="0" w:line="240" w:lineRule="auto"/>
              <w:rPr>
                <w:rFonts w:ascii="Futura Lt BT" w:eastAsia="Times New Roman" w:hAnsi="Futura Lt BT" w:cs="Calibri"/>
                <w:szCs w:val="22"/>
                <w:lang w:eastAsia="fr-CA"/>
              </w:rPr>
            </w:pPr>
          </w:p>
          <w:p w14:paraId="2C5D8448" w14:textId="537E2D5D" w:rsidR="00031C9E" w:rsidRDefault="00F65587" w:rsidP="00031C9E">
            <w:pPr>
              <w:spacing w:before="0" w:after="0" w:line="240" w:lineRule="auto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  <w:lang w:val="en-CA"/>
              </w:rPr>
            </w:pPr>
            <w:r w:rsidRPr="00031C9E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>** Les jours de fin de semaine et les journées fériées ne sont pas considérés comme des jours de bris.</w:t>
            </w:r>
            <w:r w:rsidR="00031C9E" w:rsidRPr="00031C9E">
              <w:rPr>
                <w:rFonts w:ascii="Futura Lt BT" w:eastAsia="Times New Roman" w:hAnsi="Futura Lt BT" w:cs="Calibri"/>
                <w:i/>
                <w:iCs/>
                <w:szCs w:val="22"/>
                <w:lang w:eastAsia="fr-CA"/>
              </w:rPr>
              <w:t xml:space="preserve"> </w:t>
            </w:r>
            <w:hyperlink r:id="rId216" w:history="1">
              <w:r w:rsidR="00031C9E" w:rsidRPr="00031C9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(</w:t>
              </w:r>
              <w:r w:rsidR="00031C9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ARA</w:t>
              </w:r>
              <w:r w:rsidR="00031C9E" w:rsidRPr="00031C9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 xml:space="preserve"> 5.2.4, </w:t>
              </w:r>
              <w:r w:rsidR="00031C9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Not</w:t>
              </w:r>
              <w:r w:rsidR="0076515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a</w:t>
              </w:r>
              <w:r w:rsidR="00031C9E" w:rsidRPr="00031C9E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  <w:shd w:val="clear" w:color="auto" w:fill="FFFFFF"/>
                  <w:lang w:val="en-CA"/>
                </w:rPr>
                <w:t>)</w:t>
              </w:r>
            </w:hyperlink>
          </w:p>
          <w:p w14:paraId="791D4E0A" w14:textId="77777777" w:rsidR="00031C9E" w:rsidRPr="00031C9E" w:rsidRDefault="00031C9E" w:rsidP="00031C9E">
            <w:pPr>
              <w:spacing w:before="0" w:after="0" w:line="120" w:lineRule="auto"/>
              <w:rPr>
                <w:rFonts w:ascii="Futura Lt BT" w:eastAsia="Times New Roman" w:hAnsi="Futura Lt BT" w:cs="Calibri"/>
                <w:color w:val="000000"/>
                <w:szCs w:val="22"/>
                <w:lang w:val="en-CA" w:eastAsia="fr-CA"/>
              </w:rPr>
            </w:pPr>
          </w:p>
          <w:p w14:paraId="7405DE56" w14:textId="1AA88D5C" w:rsidR="00FB7F4B" w:rsidRPr="00556611" w:rsidRDefault="00FB7F4B" w:rsidP="00B555AA">
            <w:pPr>
              <w:spacing w:before="120" w:after="120" w:line="240" w:lineRule="auto"/>
              <w:rPr>
                <w:rFonts w:ascii="Futura Lt BT" w:eastAsia="Times New Roman" w:hAnsi="Futura Lt BT" w:cs="Arial"/>
                <w:i/>
                <w:color w:val="000000"/>
                <w:lang w:eastAsia="fr-CA"/>
              </w:rPr>
            </w:pPr>
          </w:p>
        </w:tc>
      </w:tr>
      <w:tr w:rsidR="00FB7F4B" w:rsidRPr="004E710A" w14:paraId="692DC924" w14:textId="77777777" w:rsidTr="00C137E9">
        <w:trPr>
          <w:trHeight w:val="796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5931BDBF" w14:textId="181AB32E" w:rsidR="00FB7F4B" w:rsidRPr="00F50640" w:rsidRDefault="00FB7F4B" w:rsidP="00356B3A">
            <w:pPr>
              <w:spacing w:line="240" w:lineRule="auto"/>
              <w:rPr>
                <w:rFonts w:ascii="Futura Lt BT" w:eastAsia="Times New Roman" w:hAnsi="Futura Lt BT" w:cs="Times New Roman"/>
                <w:b/>
                <w:bCs/>
                <w:color w:val="000000"/>
                <w:lang w:eastAsia="en-CA"/>
              </w:rPr>
            </w:pPr>
            <w:r w:rsidRPr="002A2E8C">
              <w:rPr>
                <w:rFonts w:ascii="Futura Lt BT" w:hAnsi="Futura Lt BT"/>
                <w:b/>
              </w:rPr>
              <w:t>Régime d’assurance pour les cadres de gestion de la fonction publique</w:t>
            </w:r>
            <w:r w:rsidR="00145004" w:rsidRPr="002A2E8C">
              <w:rPr>
                <w:rFonts w:ascii="Futura Lt BT" w:hAnsi="Futura Lt BT"/>
                <w:b/>
              </w:rPr>
              <w:t xml:space="preserve"> (RACGFP)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9401F" w14:textId="657F495C" w:rsidR="00FB7F4B" w:rsidRPr="00FB7F4B" w:rsidRDefault="00FB7F4B">
            <w:pPr>
              <w:pStyle w:val="Paragraphedeliste"/>
              <w:numPr>
                <w:ilvl w:val="0"/>
                <w:numId w:val="2"/>
              </w:numPr>
              <w:spacing w:line="240" w:lineRule="auto"/>
              <w:contextualSpacing w:val="0"/>
              <w:rPr>
                <w:rFonts w:ascii="Futura Lt BT" w:eastAsia="Times New Roman" w:hAnsi="Futura Lt BT" w:cs="Arial"/>
                <w:color w:val="000000"/>
                <w:lang w:eastAsia="fr-CA"/>
              </w:rPr>
            </w:pPr>
            <w:r w:rsidRPr="00FB7F4B">
              <w:rPr>
                <w:rFonts w:ascii="Futura Lt BT" w:eastAsia="Times New Roman" w:hAnsi="Futura Lt BT"/>
                <w:color w:val="000000"/>
                <w:lang w:eastAsia="fr-CA"/>
              </w:rPr>
              <w:t>Ne s’applique pas.</w:t>
            </w:r>
            <w:r w:rsidR="00031C9E">
              <w:rPr>
                <w:rFonts w:ascii="Futura Lt BT" w:eastAsia="Times New Roman" w:hAnsi="Futura Lt BT"/>
                <w:color w:val="000000"/>
                <w:lang w:eastAsia="fr-CA"/>
              </w:rPr>
              <w:t xml:space="preserve"> </w:t>
            </w:r>
            <w:hyperlink r:id="rId217" w:history="1">
              <w:r w:rsidR="00031C9E" w:rsidRPr="00D634EC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(ARA 4.2.1, Exceptions, </w:t>
              </w:r>
              <w:r w:rsidR="00BF0525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1</w:t>
              </w:r>
              <w:r w:rsidR="00031C9E" w:rsidRPr="00D634EC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., </w:t>
              </w:r>
              <w:r w:rsidR="00BF0525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e</w:t>
              </w:r>
              <w:r w:rsidR="00031C9E" w:rsidRPr="00D634EC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.)</w:t>
              </w:r>
            </w:hyperlink>
          </w:p>
        </w:tc>
      </w:tr>
      <w:tr w:rsidR="00F11DB2" w:rsidRPr="004E710A" w14:paraId="38400B32" w14:textId="77777777" w:rsidTr="00C137E9">
        <w:trPr>
          <w:trHeight w:val="420"/>
        </w:trPr>
        <w:tc>
          <w:tcPr>
            <w:tcW w:w="94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3F01845F" w14:textId="3ABFE1DD" w:rsidR="00F11DB2" w:rsidRPr="002A2E8C" w:rsidRDefault="00D13988" w:rsidP="004F42B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</w:pPr>
            <w:r w:rsidRPr="002A2E8C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  <w:t>CONGÉS</w:t>
            </w:r>
          </w:p>
        </w:tc>
      </w:tr>
      <w:tr w:rsidR="00B555AA" w:rsidRPr="00472DF7" w14:paraId="22C55B07" w14:textId="77777777" w:rsidTr="00C137E9">
        <w:trPr>
          <w:trHeight w:val="651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0BFA46E6" w14:textId="74EC4EB8" w:rsidR="00B555AA" w:rsidRPr="002A2E8C" w:rsidRDefault="00B555AA" w:rsidP="00B555AA">
            <w:pPr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 xml:space="preserve">Congés </w:t>
            </w:r>
            <w:r w:rsidR="00145004" w:rsidRPr="002A2E8C">
              <w:rPr>
                <w:rFonts w:ascii="Futura Lt BT" w:hAnsi="Futura Lt BT"/>
                <w:b/>
              </w:rPr>
              <w:t>a</w:t>
            </w:r>
            <w:r w:rsidRPr="002A2E8C">
              <w:rPr>
                <w:rFonts w:ascii="Futura Lt BT" w:hAnsi="Futura Lt BT"/>
                <w:b/>
              </w:rPr>
              <w:t xml:space="preserve">nnuels </w:t>
            </w:r>
            <w:r w:rsidR="00145004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>ayés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6B7C6" w14:textId="21DACB8A" w:rsidR="00573E23" w:rsidRPr="00DE1F50" w:rsidRDefault="008A16A8">
            <w:pPr>
              <w:numPr>
                <w:ilvl w:val="0"/>
                <w:numId w:val="3"/>
              </w:numPr>
              <w:spacing w:after="120" w:line="240" w:lineRule="auto"/>
              <w:rPr>
                <w:rStyle w:val="Hyperlien"/>
                <w:rFonts w:ascii="Futura Lt BT" w:eastAsia="Times New Roman" w:hAnsi="Futura Lt BT" w:cs="Arial"/>
                <w:lang w:eastAsia="fr-CA"/>
              </w:rPr>
            </w:pPr>
            <w:r w:rsidRPr="00DE1F50">
              <w:rPr>
                <w:rFonts w:ascii="Futura Lt BT" w:eastAsia="Times New Roman" w:hAnsi="Futura Lt BT" w:cs="Arial"/>
                <w:color w:val="000000"/>
                <w:lang w:eastAsia="fr-CA"/>
              </w:rPr>
              <w:t>N</w:t>
            </w:r>
            <w:r w:rsidR="00B555AA" w:rsidRPr="00DE1F50">
              <w:rPr>
                <w:rFonts w:ascii="Futura Lt BT" w:eastAsia="Times New Roman" w:hAnsi="Futura Lt BT" w:cs="Arial"/>
                <w:color w:val="000000"/>
                <w:lang w:eastAsia="fr-CA"/>
              </w:rPr>
              <w:t>’est pas admissible aux congés annuels payés.</w:t>
            </w:r>
            <w:r w:rsidR="00573E23" w:rsidRPr="00DE1F50">
              <w:rPr>
                <w:rFonts w:ascii="Futura Lt BT" w:eastAsia="Times New Roman" w:hAnsi="Futura Lt BT" w:cs="Arial"/>
                <w:color w:val="000000"/>
                <w:lang w:eastAsia="fr-CA"/>
              </w:rPr>
              <w:t xml:space="preserve"> </w:t>
            </w:r>
            <w:r w:rsidR="00DE1F50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fldChar w:fldCharType="begin"/>
            </w:r>
            <w:r w:rsidR="005241BF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instrText>HYPERLINK "https://intranet2/our-work/human-resources-directorate/hr-directorate/staffing/staffing-policies-and-guidelines/terms-and-conditions-of-employment-for-students/?lang=fr"</w:instrText>
            </w:r>
            <w:r w:rsidR="00DE1F50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</w:r>
            <w:r w:rsidR="00DE1F50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fldChar w:fldCharType="separate"/>
            </w:r>
            <w:r w:rsidR="00573E23" w:rsidRPr="00DE1F50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(Conditions d’emploi (CE) pour étudiants de Parcs, 9.2)</w:t>
            </w:r>
          </w:p>
          <w:p w14:paraId="613AAB2A" w14:textId="369C413F" w:rsidR="00B555AA" w:rsidRPr="00573E23" w:rsidRDefault="00DE1F50">
            <w:pPr>
              <w:numPr>
                <w:ilvl w:val="0"/>
                <w:numId w:val="3"/>
              </w:numPr>
              <w:spacing w:after="120" w:line="240" w:lineRule="auto"/>
              <w:rPr>
                <w:rFonts w:ascii="Futura Lt BT" w:eastAsia="Times New Roman" w:hAnsi="Futura Lt BT" w:cs="Arial"/>
                <w:color w:val="000000"/>
                <w:lang w:eastAsia="fr-CA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fldChar w:fldCharType="end"/>
            </w:r>
            <w:r w:rsidR="008A16A8" w:rsidRPr="00DE1F50">
              <w:rPr>
                <w:rFonts w:ascii="Futura Lt BT" w:eastAsia="Times New Roman" w:hAnsi="Futura Lt BT" w:cs="Arial"/>
                <w:color w:val="000000"/>
                <w:lang w:eastAsia="fr-CA"/>
              </w:rPr>
              <w:t>R</w:t>
            </w:r>
            <w:r w:rsidR="00B555AA" w:rsidRPr="00DE1F50">
              <w:rPr>
                <w:rFonts w:ascii="Futura Lt BT" w:eastAsia="Times New Roman" w:hAnsi="Futura Lt BT" w:cs="Arial"/>
                <w:color w:val="000000"/>
                <w:lang w:eastAsia="fr-CA"/>
              </w:rPr>
              <w:t xml:space="preserve">eçoit </w:t>
            </w:r>
            <w:r w:rsidR="00A518F6" w:rsidRPr="00DE1F50">
              <w:rPr>
                <w:rFonts w:ascii="Futura Lt BT" w:eastAsia="Times New Roman" w:hAnsi="Futura Lt BT" w:cs="Arial"/>
                <w:color w:val="000000"/>
                <w:lang w:eastAsia="fr-CA"/>
              </w:rPr>
              <w:t xml:space="preserve">une </w:t>
            </w:r>
            <w:r w:rsidR="0026331F" w:rsidRPr="00DE1F50">
              <w:rPr>
                <w:rFonts w:ascii="Futura Lt BT" w:eastAsia="Times New Roman" w:hAnsi="Futura Lt BT" w:cs="Arial"/>
                <w:color w:val="000000"/>
                <w:lang w:eastAsia="fr-CA"/>
              </w:rPr>
              <w:t>indemnité</w:t>
            </w:r>
            <w:r w:rsidR="00A518F6" w:rsidRPr="00DE1F50">
              <w:rPr>
                <w:rFonts w:ascii="Futura Lt BT" w:eastAsia="Times New Roman" w:hAnsi="Futura Lt BT" w:cs="Arial"/>
                <w:color w:val="000000"/>
                <w:lang w:eastAsia="fr-CA"/>
              </w:rPr>
              <w:t xml:space="preserve"> de </w:t>
            </w:r>
            <w:r w:rsidR="00B555AA" w:rsidRPr="00DE1F50">
              <w:rPr>
                <w:rFonts w:ascii="Futura Lt BT" w:eastAsia="Times New Roman" w:hAnsi="Futura Lt BT" w:cs="Arial"/>
                <w:color w:val="000000"/>
                <w:lang w:eastAsia="fr-CA"/>
              </w:rPr>
              <w:t>4</w:t>
            </w:r>
            <w:r w:rsidR="00FA07AF" w:rsidRPr="00DE1F50">
              <w:rPr>
                <w:rFonts w:ascii="Futura Lt BT" w:eastAsia="Times New Roman" w:hAnsi="Futura Lt BT" w:cs="Arial"/>
                <w:color w:val="000000"/>
                <w:lang w:eastAsia="fr-CA"/>
              </w:rPr>
              <w:t xml:space="preserve"> </w:t>
            </w:r>
            <w:r w:rsidR="00B555AA" w:rsidRPr="00DE1F50">
              <w:rPr>
                <w:rFonts w:ascii="Futura Lt BT" w:eastAsia="Times New Roman" w:hAnsi="Futura Lt BT" w:cs="Arial"/>
                <w:color w:val="000000"/>
                <w:lang w:eastAsia="fr-CA"/>
              </w:rPr>
              <w:t>% au lieu des vacances payé</w:t>
            </w:r>
            <w:r w:rsidR="00FA07AF" w:rsidRPr="00DE1F50">
              <w:rPr>
                <w:rFonts w:ascii="Futura Lt BT" w:eastAsia="Times New Roman" w:hAnsi="Futura Lt BT" w:cs="Arial"/>
                <w:color w:val="000000"/>
                <w:lang w:eastAsia="fr-CA"/>
              </w:rPr>
              <w:t>e</w:t>
            </w:r>
            <w:r w:rsidR="00B555AA" w:rsidRPr="00DE1F50">
              <w:rPr>
                <w:rFonts w:ascii="Futura Lt BT" w:eastAsia="Times New Roman" w:hAnsi="Futura Lt BT" w:cs="Arial"/>
                <w:color w:val="000000"/>
                <w:lang w:eastAsia="fr-CA"/>
              </w:rPr>
              <w:t>s</w:t>
            </w:r>
            <w:hyperlink r:id="rId218" w:history="1">
              <w:r w:rsidR="00B555AA" w:rsidRPr="00DE1F50">
                <w:rPr>
                  <w:rStyle w:val="Hyperlien"/>
                  <w:rFonts w:ascii="Futura Lt BT" w:eastAsia="Times New Roman" w:hAnsi="Futura Lt BT" w:cs="Arial"/>
                  <w:u w:val="none"/>
                  <w:lang w:eastAsia="fr-CA"/>
                </w:rPr>
                <w:t>.</w:t>
              </w:r>
              <w:r w:rsidR="00573E23" w:rsidRPr="00DE1F50">
                <w:rPr>
                  <w:rStyle w:val="Hyperlien"/>
                  <w:rFonts w:ascii="Futura Lt BT" w:eastAsia="Times New Roman" w:hAnsi="Futura Lt BT" w:cs="Arial"/>
                  <w:u w:val="none"/>
                  <w:lang w:eastAsia="fr-CA"/>
                </w:rPr>
                <w:t xml:space="preserve"> </w:t>
              </w:r>
              <w:r w:rsidR="00573E23" w:rsidRPr="00DE1F50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(CE pour étudiants de Parcs, 9.2)</w:t>
              </w:r>
            </w:hyperlink>
          </w:p>
        </w:tc>
      </w:tr>
      <w:tr w:rsidR="00B555AA" w:rsidRPr="004E710A" w14:paraId="5F0DF622" w14:textId="77777777" w:rsidTr="00C137E9">
        <w:trPr>
          <w:trHeight w:val="399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0841DD2F" w14:textId="2EB550B1" w:rsidR="00B555AA" w:rsidRPr="002A2E8C" w:rsidRDefault="00B555AA" w:rsidP="00B555AA">
            <w:pPr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 xml:space="preserve">Congés de </w:t>
            </w:r>
            <w:r w:rsidR="00145004" w:rsidRPr="002A2E8C">
              <w:rPr>
                <w:rFonts w:ascii="Futura Lt BT" w:hAnsi="Futura Lt BT"/>
                <w:b/>
              </w:rPr>
              <w:t>m</w:t>
            </w:r>
            <w:r w:rsidRPr="002A2E8C">
              <w:rPr>
                <w:rFonts w:ascii="Futura Lt BT" w:hAnsi="Futura Lt BT"/>
                <w:b/>
              </w:rPr>
              <w:t xml:space="preserve">aladie </w:t>
            </w:r>
            <w:r w:rsidR="00145004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>ayés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F0C0B" w14:textId="0A6E3E30" w:rsidR="00B555AA" w:rsidRPr="00472DF7" w:rsidRDefault="008A16A8">
            <w:pPr>
              <w:pStyle w:val="Paragraphedeliste"/>
              <w:numPr>
                <w:ilvl w:val="0"/>
                <w:numId w:val="2"/>
              </w:numPr>
              <w:rPr>
                <w:rFonts w:ascii="Futura Lt BT" w:eastAsia="Times New Roman" w:hAnsi="Futura Lt BT" w:cs="Arial"/>
                <w:color w:val="000000"/>
                <w:lang w:eastAsia="fr-CA"/>
              </w:rPr>
            </w:pPr>
            <w:r w:rsidRPr="00DE1F50">
              <w:rPr>
                <w:rFonts w:ascii="Futura Lt BT" w:eastAsia="Times New Roman" w:hAnsi="Futura Lt BT" w:cs="Arial"/>
                <w:color w:val="000000"/>
                <w:lang w:eastAsia="fr-CA"/>
              </w:rPr>
              <w:t>N</w:t>
            </w:r>
            <w:r w:rsidR="00B555AA" w:rsidRPr="00DE1F50">
              <w:rPr>
                <w:rFonts w:ascii="Futura Lt BT" w:eastAsia="Times New Roman" w:hAnsi="Futura Lt BT" w:cs="Arial"/>
                <w:color w:val="000000"/>
                <w:lang w:eastAsia="fr-CA"/>
              </w:rPr>
              <w:t>’est pas admissible aux congés de maladie payés.</w:t>
            </w:r>
            <w:r w:rsidR="00573E23" w:rsidRPr="00DE1F50">
              <w:rPr>
                <w:rFonts w:ascii="Futura Lt BT" w:eastAsia="Times New Roman" w:hAnsi="Futura Lt BT" w:cs="Arial"/>
                <w:color w:val="000000"/>
                <w:lang w:eastAsia="fr-CA"/>
              </w:rPr>
              <w:t xml:space="preserve"> </w:t>
            </w:r>
            <w:hyperlink r:id="rId219" w:history="1">
              <w:r w:rsidR="00573E23" w:rsidRPr="00DE1F50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(CE pour étudiants de Parcs, 9.5)</w:t>
              </w:r>
            </w:hyperlink>
          </w:p>
        </w:tc>
      </w:tr>
      <w:tr w:rsidR="00B555AA" w:rsidRPr="00A518F6" w14:paraId="4435ADF3" w14:textId="77777777" w:rsidTr="00C137E9">
        <w:trPr>
          <w:trHeight w:val="399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  <w:hideMark/>
          </w:tcPr>
          <w:p w14:paraId="35A86506" w14:textId="2261EDFE" w:rsidR="00B555AA" w:rsidRPr="002A2E8C" w:rsidRDefault="00B555AA" w:rsidP="00B555AA">
            <w:pPr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 xml:space="preserve">Congé de </w:t>
            </w:r>
            <w:r w:rsidR="00145004" w:rsidRPr="002A2E8C">
              <w:rPr>
                <w:rFonts w:ascii="Futura Lt BT" w:hAnsi="Futura Lt BT"/>
                <w:b/>
              </w:rPr>
              <w:t>d</w:t>
            </w:r>
            <w:r w:rsidRPr="002A2E8C">
              <w:rPr>
                <w:rFonts w:ascii="Futura Lt BT" w:hAnsi="Futura Lt BT"/>
                <w:b/>
              </w:rPr>
              <w:t xml:space="preserve">euil </w:t>
            </w:r>
            <w:r w:rsidR="00145004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>ayé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CB83D" w14:textId="65936251" w:rsidR="00B555AA" w:rsidRPr="00DE1F50" w:rsidRDefault="00A518F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Style w:val="Hyperlien"/>
                <w:rFonts w:ascii="Futura Lt BT" w:eastAsia="Times New Roman" w:hAnsi="Futura Lt BT" w:cs="Arial"/>
                <w:lang w:eastAsia="fr-CA"/>
              </w:rPr>
            </w:pPr>
            <w:r w:rsidRPr="00DE1F50">
              <w:rPr>
                <w:rFonts w:ascii="Futura Lt BT" w:eastAsia="Times New Roman" w:hAnsi="Futura Lt BT" w:cs="Arial"/>
                <w:color w:val="000000"/>
                <w:lang w:eastAsia="fr-CA"/>
              </w:rPr>
              <w:t>Admissible après 3 mois d’emploi continu.</w:t>
            </w:r>
            <w:r w:rsidR="00573E23" w:rsidRPr="00DE1F50">
              <w:rPr>
                <w:rFonts w:ascii="Futura Lt BT" w:eastAsia="Times New Roman" w:hAnsi="Futura Lt BT" w:cs="Arial"/>
                <w:color w:val="000000"/>
                <w:lang w:eastAsia="fr-CA"/>
              </w:rPr>
              <w:t xml:space="preserve"> </w:t>
            </w:r>
            <w:r w:rsidR="00DE1F50" w:rsidRPr="00DE1F50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fldChar w:fldCharType="begin"/>
            </w:r>
            <w:r w:rsidR="005241BF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instrText>HYPERLINK "https://intranet2/our-work/human-resources-directorate/hr-directorate/staffing/staffing-policies-and-guidelines/terms-and-conditions-of-employment-for-students/?lang=fr"</w:instrText>
            </w:r>
            <w:r w:rsidR="00DE1F50" w:rsidRPr="00DE1F50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</w:r>
            <w:r w:rsidR="00DE1F50" w:rsidRPr="00DE1F50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fldChar w:fldCharType="separate"/>
            </w:r>
            <w:r w:rsidR="00573E23" w:rsidRPr="00DE1F50">
              <w:rPr>
                <w:rStyle w:val="Hyperlien"/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t>(CE pour étudiants de Parcs, 9.4)</w:t>
            </w:r>
          </w:p>
          <w:p w14:paraId="7A469ABF" w14:textId="7975625F" w:rsidR="00C80CA4" w:rsidRDefault="00DE1F50" w:rsidP="00C80CA4">
            <w:pPr>
              <w:spacing w:after="0" w:line="240" w:lineRule="auto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DE1F50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CA"/>
              </w:rPr>
              <w:fldChar w:fldCharType="end"/>
            </w:r>
            <w:r w:rsidR="00C80CA4" w:rsidRPr="00511264">
              <w:rPr>
                <w:rFonts w:ascii="Futura Lt BT" w:hAnsi="Futura Lt BT"/>
                <w:b/>
                <w:bCs/>
              </w:rPr>
              <w:t>Remarque</w:t>
            </w:r>
            <w:r w:rsidR="00C80CA4" w:rsidRPr="007D79CB">
              <w:rPr>
                <w:rFonts w:ascii="Futura Lt BT" w:hAnsi="Futura Lt BT"/>
                <w:b/>
                <w:bCs/>
              </w:rPr>
              <w:t> :</w:t>
            </w:r>
            <w:r w:rsidR="00C80CA4">
              <w:rPr>
                <w:rFonts w:ascii="Futura Lt BT" w:hAnsi="Futura Lt BT"/>
              </w:rPr>
              <w:t xml:space="preserve"> Pour les employés à temps partiel, i</w:t>
            </w:r>
            <w:r w:rsidR="00C80CA4" w:rsidRPr="00B0533C">
              <w:rPr>
                <w:rFonts w:ascii="Futura Lt BT" w:hAnsi="Futura Lt BT"/>
              </w:rPr>
              <w:t xml:space="preserve">l n’y a pas de calcul au prorata de la journée de congé de deuil payé. </w:t>
            </w:r>
            <w:hyperlink r:id="rId220" w:history="1">
              <w:hyperlink r:id="rId221" w:history="1">
                <w:r w:rsidR="00C80CA4" w:rsidRPr="00B33994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(C</w:t>
                </w:r>
                <w:r w:rsidR="00AB2ABC" w:rsidRPr="00B33994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onvention collective (</w:t>
                </w:r>
                <w:r w:rsidR="00C80CA4" w:rsidRPr="00B33994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C</w:t>
                </w:r>
                <w:r w:rsidR="00AB2ABC" w:rsidRPr="00B33994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C)</w:t>
                </w:r>
                <w:r w:rsidR="00C80CA4" w:rsidRPr="00B33994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, CHAPITRE VI, Article 59.12)</w:t>
                </w:r>
              </w:hyperlink>
            </w:hyperlink>
          </w:p>
          <w:p w14:paraId="03002D35" w14:textId="77777777" w:rsidR="00C80CA4" w:rsidRPr="00C80CA4" w:rsidRDefault="00C80CA4" w:rsidP="00C80CA4">
            <w:pPr>
              <w:spacing w:after="0" w:line="120" w:lineRule="auto"/>
              <w:rPr>
                <w:rStyle w:val="Hyperlien"/>
                <w:rFonts w:ascii="Futura Lt BT" w:eastAsia="Times New Roman" w:hAnsi="Futura Lt BT" w:cs="Arial"/>
                <w:color w:val="000000"/>
                <w:u w:val="none"/>
                <w:lang w:eastAsia="fr-CA"/>
              </w:rPr>
            </w:pPr>
          </w:p>
          <w:p w14:paraId="18385586" w14:textId="3678A69D" w:rsidR="007A2E86" w:rsidRPr="00A518F6" w:rsidRDefault="007A2E86" w:rsidP="007A2E86">
            <w:pPr>
              <w:pStyle w:val="Paragraphedeliste"/>
              <w:spacing w:after="0" w:line="120" w:lineRule="auto"/>
              <w:ind w:left="357"/>
              <w:rPr>
                <w:rFonts w:ascii="Futura Lt BT" w:eastAsia="Times New Roman" w:hAnsi="Futura Lt BT" w:cs="Arial"/>
                <w:color w:val="000000"/>
                <w:lang w:eastAsia="fr-CA"/>
              </w:rPr>
            </w:pPr>
          </w:p>
        </w:tc>
      </w:tr>
      <w:tr w:rsidR="00B555AA" w:rsidRPr="00A518F6" w14:paraId="086857F9" w14:textId="77777777" w:rsidTr="00C137E9">
        <w:trPr>
          <w:trHeight w:val="869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5F2CED" w14:textId="25A7698F" w:rsidR="00B555AA" w:rsidRPr="002A2E8C" w:rsidRDefault="00B555AA" w:rsidP="00356B3A">
            <w:pPr>
              <w:spacing w:after="0"/>
              <w:rPr>
                <w:rFonts w:ascii="Futura Lt BT" w:hAnsi="Futura Lt BT"/>
                <w:b/>
              </w:rPr>
            </w:pPr>
            <w:r w:rsidRPr="002A2E8C">
              <w:rPr>
                <w:rFonts w:ascii="Futura Lt BT" w:hAnsi="Futura Lt BT"/>
                <w:b/>
              </w:rPr>
              <w:t xml:space="preserve">Autres </w:t>
            </w:r>
            <w:r w:rsidR="00145004" w:rsidRPr="002A2E8C">
              <w:rPr>
                <w:rFonts w:ascii="Futura Lt BT" w:hAnsi="Futura Lt BT"/>
                <w:b/>
              </w:rPr>
              <w:t>c</w:t>
            </w:r>
            <w:r w:rsidRPr="002A2E8C">
              <w:rPr>
                <w:rFonts w:ascii="Futura Lt BT" w:hAnsi="Futura Lt BT"/>
                <w:b/>
              </w:rPr>
              <w:t xml:space="preserve">ongés </w:t>
            </w:r>
            <w:r w:rsidR="00145004" w:rsidRPr="002A2E8C">
              <w:rPr>
                <w:rFonts w:ascii="Futura Lt BT" w:hAnsi="Futura Lt BT"/>
                <w:b/>
              </w:rPr>
              <w:t>p</w:t>
            </w:r>
            <w:r w:rsidRPr="002A2E8C">
              <w:rPr>
                <w:rFonts w:ascii="Futura Lt BT" w:hAnsi="Futura Lt BT"/>
                <w:b/>
              </w:rPr>
              <w:t xml:space="preserve">ayés </w:t>
            </w:r>
          </w:p>
          <w:p w14:paraId="104B5E49" w14:textId="11FE20BE" w:rsidR="00B555AA" w:rsidRPr="00F50640" w:rsidRDefault="00B555AA" w:rsidP="00356B3A">
            <w:pPr>
              <w:spacing w:before="0" w:line="240" w:lineRule="auto"/>
              <w:rPr>
                <w:rFonts w:ascii="Futura Lt BT" w:eastAsia="Times New Roman" w:hAnsi="Futura Lt BT" w:cs="Times New Roman"/>
                <w:b/>
                <w:bCs/>
                <w:color w:val="000000"/>
                <w:lang w:eastAsia="en-CA"/>
              </w:rPr>
            </w:pP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8ECC4" w14:textId="160EBC36" w:rsidR="00977C14" w:rsidRPr="00DE1F50" w:rsidRDefault="00977C14">
            <w:pPr>
              <w:pStyle w:val="Paragraphedeliste"/>
              <w:numPr>
                <w:ilvl w:val="0"/>
                <w:numId w:val="2"/>
              </w:numPr>
              <w:spacing w:before="120" w:after="120" w:line="286" w:lineRule="auto"/>
              <w:ind w:left="357" w:hanging="357"/>
              <w:contextualSpacing w:val="0"/>
              <w:rPr>
                <w:rFonts w:ascii="Futura Lt BT" w:eastAsia="Times New Roman" w:hAnsi="Futura Lt BT" w:cs="Arial"/>
                <w:color w:val="000000"/>
                <w:lang w:eastAsia="fr-CA"/>
              </w:rPr>
            </w:pPr>
            <w:r w:rsidRPr="00DE1F50">
              <w:rPr>
                <w:rFonts w:ascii="Futura Lt BT" w:hAnsi="Futura Lt BT"/>
                <w:color w:val="333333"/>
                <w:shd w:val="clear" w:color="auto" w:fill="F9F9F9"/>
              </w:rPr>
              <w:t>Les étudiants embauchés à temps plein ont le droit d’être payés pour les jours fériés payés.</w:t>
            </w:r>
            <w:r w:rsidRPr="00DE1F50">
              <w:rPr>
                <w:rFonts w:ascii="Futura Lt BT" w:eastAsia="Times New Roman" w:hAnsi="Futura Lt BT" w:cs="Arial"/>
                <w:color w:val="000000"/>
                <w:lang w:eastAsia="fr-CA"/>
              </w:rPr>
              <w:t xml:space="preserve"> </w:t>
            </w:r>
            <w:hyperlink r:id="rId222" w:history="1">
              <w:r w:rsidR="00573E23" w:rsidRPr="00DE1F50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(CE pour étudiants de Parcs, 9.3)</w:t>
              </w:r>
            </w:hyperlink>
          </w:p>
          <w:p w14:paraId="620915B6" w14:textId="00896F74" w:rsidR="00B555AA" w:rsidRPr="00EA3CC6" w:rsidRDefault="00977C14">
            <w:pPr>
              <w:pStyle w:val="Paragraphedeliste"/>
              <w:numPr>
                <w:ilvl w:val="0"/>
                <w:numId w:val="2"/>
              </w:numPr>
              <w:spacing w:before="120" w:after="120" w:line="286" w:lineRule="auto"/>
              <w:ind w:left="357" w:hanging="357"/>
              <w:contextualSpacing w:val="0"/>
              <w:rPr>
                <w:rStyle w:val="Hyperlien"/>
                <w:rFonts w:ascii="Futura Lt BT" w:eastAsia="Times New Roman" w:hAnsi="Futura Lt BT" w:cs="Arial"/>
                <w:color w:val="000000"/>
                <w:u w:val="none"/>
                <w:lang w:eastAsia="fr-CA"/>
              </w:rPr>
            </w:pPr>
            <w:r w:rsidRPr="002A2E8C">
              <w:rPr>
                <w:rFonts w:ascii="Futura Lt BT" w:hAnsi="Futura Lt BT"/>
                <w:color w:val="333333"/>
                <w:shd w:val="clear" w:color="auto" w:fill="F9F9F9"/>
              </w:rPr>
              <w:t xml:space="preserve">Les étudiants travaillant à temps partiel </w:t>
            </w:r>
            <w:r w:rsidR="00121E3F" w:rsidRPr="006D31ED">
              <w:rPr>
                <w:rFonts w:ascii="Futura Lt BT" w:eastAsia="Times New Roman" w:hAnsi="Futura Lt BT" w:cs="Times New Roman"/>
                <w:lang w:eastAsia="fr-CA"/>
              </w:rPr>
              <w:t xml:space="preserve">qui travaillent plus de 1/3 des heures de l’horaire régulier d’un travailleur à temps plein </w:t>
            </w:r>
            <w:r w:rsidR="00A518F6" w:rsidRPr="00977C14">
              <w:rPr>
                <w:rFonts w:ascii="Futura Lt BT" w:eastAsia="Times New Roman" w:hAnsi="Futura Lt BT" w:cs="Arial"/>
                <w:color w:val="000000"/>
                <w:lang w:eastAsia="fr-CA"/>
              </w:rPr>
              <w:t xml:space="preserve"> </w:t>
            </w:r>
            <w:r w:rsidR="0026331F">
              <w:rPr>
                <w:rFonts w:ascii="Futura Lt BT" w:eastAsia="Times New Roman" w:hAnsi="Futura Lt BT" w:cs="Arial"/>
                <w:color w:val="000000"/>
                <w:lang w:eastAsia="fr-CA"/>
              </w:rPr>
              <w:t xml:space="preserve">ont </w:t>
            </w:r>
            <w:r w:rsidR="00A518F6" w:rsidRPr="00977C14">
              <w:rPr>
                <w:rFonts w:ascii="Futura Lt BT" w:eastAsia="Times New Roman" w:hAnsi="Futura Lt BT" w:cs="Arial"/>
                <w:color w:val="000000"/>
                <w:lang w:eastAsia="fr-CA"/>
              </w:rPr>
              <w:t xml:space="preserve">droit </w:t>
            </w:r>
            <w:r w:rsidR="00A518F6" w:rsidRPr="00977C14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 xml:space="preserve">à une </w:t>
            </w:r>
            <w:r w:rsidR="0026331F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>indemnité</w:t>
            </w:r>
            <w:r w:rsidR="00A518F6" w:rsidRPr="00977C14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 xml:space="preserve"> de 4</w:t>
            </w:r>
            <w:r w:rsidR="00663ADC" w:rsidRPr="00977C14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>,6</w:t>
            </w:r>
            <w:r w:rsidR="00EB78F0" w:rsidRPr="00977C14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 xml:space="preserve"> </w:t>
            </w:r>
            <w:r w:rsidR="00A518F6" w:rsidRPr="00977C14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 xml:space="preserve">% </w:t>
            </w:r>
            <w:r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>en remplacement</w:t>
            </w:r>
            <w:r w:rsidR="00A518F6" w:rsidRPr="00977C14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 xml:space="preserve"> des </w:t>
            </w:r>
            <w:r w:rsidR="00AD5793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>jour</w:t>
            </w:r>
            <w:r w:rsidR="00A518F6" w:rsidRPr="00977C14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>s fériés.</w:t>
            </w:r>
            <w:r w:rsidR="00573E23">
              <w:rPr>
                <w:rFonts w:ascii="Futura Lt BT" w:eastAsia="Times New Roman" w:hAnsi="Futura Lt BT" w:cs="Calibri"/>
                <w:color w:val="000000"/>
                <w:szCs w:val="22"/>
                <w:lang w:eastAsia="fr-CA"/>
              </w:rPr>
              <w:t xml:space="preserve"> </w:t>
            </w:r>
            <w:hyperlink r:id="rId223" w:history="1">
              <w:r w:rsidR="00573E23" w:rsidRPr="00686ED6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(C</w:t>
              </w:r>
              <w:r w:rsidR="00AB2ABC" w:rsidRPr="00686ED6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C</w:t>
              </w:r>
              <w:r w:rsidR="00573E23" w:rsidRPr="00686ED6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, </w:t>
              </w:r>
              <w:r w:rsidR="009A55EC" w:rsidRPr="00686ED6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CHAPITRE</w:t>
              </w:r>
              <w:r w:rsidR="00573E23" w:rsidRPr="00686ED6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 VI, Article 59.06)</w:t>
              </w:r>
            </w:hyperlink>
          </w:p>
          <w:p w14:paraId="366CD65C" w14:textId="57CF122D" w:rsidR="00EA3CC6" w:rsidRPr="00EA3CC6" w:rsidRDefault="00EA3CC6" w:rsidP="00EA3CC6">
            <w:pPr>
              <w:spacing w:before="120" w:after="120" w:line="240" w:lineRule="auto"/>
              <w:rPr>
                <w:rFonts w:ascii="Futura Lt BT" w:eastAsia="Times New Roman" w:hAnsi="Futura Lt BT" w:cs="Arial"/>
                <w:color w:val="000000"/>
                <w:lang w:eastAsia="fr-CA"/>
              </w:rPr>
            </w:pPr>
            <w:r w:rsidRPr="00511264">
              <w:rPr>
                <w:rFonts w:ascii="Futura Lt BT" w:hAnsi="Futura Lt BT"/>
                <w:b/>
                <w:bCs/>
              </w:rPr>
              <w:t>Remarque</w:t>
            </w:r>
            <w:r w:rsidRPr="007D79CB">
              <w:rPr>
                <w:rFonts w:ascii="Futura Lt BT" w:hAnsi="Futura Lt BT"/>
                <w:b/>
                <w:bCs/>
              </w:rPr>
              <w:t> :</w:t>
            </w:r>
            <w:r>
              <w:rPr>
                <w:rFonts w:ascii="Futura Lt BT" w:hAnsi="Futura Lt BT"/>
              </w:rPr>
              <w:t xml:space="preserve"> Les employés à temps partiel sont admissibles</w:t>
            </w:r>
            <w:r w:rsidRPr="0013479F">
              <w:rPr>
                <w:rFonts w:ascii="Futura Lt BT" w:hAnsi="Futura Lt BT"/>
              </w:rPr>
              <w:t xml:space="preserve"> aux avantages sociaux prévus dans la convention</w:t>
            </w:r>
            <w:r>
              <w:rPr>
                <w:rFonts w:ascii="Futura Lt BT" w:hAnsi="Futura Lt BT"/>
              </w:rPr>
              <w:t xml:space="preserve"> collective</w:t>
            </w:r>
            <w:r w:rsidRPr="0013479F">
              <w:rPr>
                <w:rFonts w:ascii="Futura Lt BT" w:hAnsi="Futura Lt BT"/>
              </w:rPr>
              <w:t xml:space="preserve"> au prorata de leur horaire hebdomadaire de travail normal par rapport à trente-sept virgule cinq (37,5) ou quarante (40) heures (selon le Code des heures de travail).</w:t>
            </w:r>
            <w:r>
              <w:t xml:space="preserve"> </w:t>
            </w:r>
            <w:hyperlink r:id="rId224" w:history="1">
              <w:hyperlink r:id="rId225" w:history="1">
                <w:r w:rsidRPr="0013479F">
                  <w:rPr>
                    <w:rStyle w:val="Hyperlien"/>
                    <w:rFonts w:ascii="Segoe UI" w:hAnsi="Segoe UI" w:cs="Segoe UI"/>
                    <w:b/>
                    <w:bCs/>
                    <w:sz w:val="18"/>
                    <w:szCs w:val="18"/>
                  </w:rPr>
                  <w:t>(CC, CHAPITRE VI, Article 59.02)</w:t>
                </w:r>
              </w:hyperlink>
            </w:hyperlink>
          </w:p>
        </w:tc>
      </w:tr>
      <w:tr w:rsidR="00F11DB2" w:rsidRPr="004E710A" w14:paraId="75791709" w14:textId="77777777" w:rsidTr="00C137E9">
        <w:trPr>
          <w:trHeight w:val="420"/>
        </w:trPr>
        <w:tc>
          <w:tcPr>
            <w:tcW w:w="94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2603A90D" w14:textId="6E9F63CE" w:rsidR="00F11DB2" w:rsidRPr="002A2E8C" w:rsidRDefault="000D5C37" w:rsidP="004F42B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</w:pPr>
            <w:r w:rsidRPr="002A2E8C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  <w:t>AUTRES</w:t>
            </w:r>
          </w:p>
        </w:tc>
      </w:tr>
      <w:tr w:rsidR="00472DF7" w:rsidRPr="004E710A" w14:paraId="5A6CCBA2" w14:textId="77777777" w:rsidTr="00C137E9">
        <w:trPr>
          <w:trHeight w:val="399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bottom"/>
            <w:hideMark/>
          </w:tcPr>
          <w:p w14:paraId="4175A0C4" w14:textId="77777777" w:rsidR="00472DF7" w:rsidRPr="002A2E8C" w:rsidRDefault="00472DF7" w:rsidP="00356B3A">
            <w:pPr>
              <w:spacing w:line="240" w:lineRule="auto"/>
              <w:rPr>
                <w:rFonts w:ascii="Futura Lt BT" w:eastAsia="Times New Roman" w:hAnsi="Futura Lt BT" w:cs="Times New Roman"/>
                <w:b/>
                <w:bCs/>
                <w:color w:val="000000"/>
                <w:lang w:val="en-CA" w:eastAsia="en-CA"/>
              </w:rPr>
            </w:pPr>
            <w:r w:rsidRPr="002A2E8C">
              <w:rPr>
                <w:rFonts w:ascii="Futura Lt BT" w:eastAsia="Times New Roman" w:hAnsi="Futura Lt BT" w:cs="Times New Roman"/>
                <w:b/>
                <w:bCs/>
                <w:color w:val="000000"/>
                <w:lang w:val="en-CA" w:eastAsia="en-CA"/>
              </w:rPr>
              <w:t>Prime au bilinguisme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559A4" w14:textId="5317FD8A" w:rsidR="00472DF7" w:rsidRPr="009A55EC" w:rsidRDefault="00472DF7">
            <w:pPr>
              <w:pStyle w:val="Paragraphedeliste"/>
              <w:numPr>
                <w:ilvl w:val="0"/>
                <w:numId w:val="27"/>
              </w:numPr>
              <w:spacing w:line="240" w:lineRule="auto"/>
              <w:rPr>
                <w:rFonts w:ascii="Futura Lt BT" w:eastAsia="Times New Roman" w:hAnsi="Futura Lt BT" w:cs="Times New Roman"/>
                <w:color w:val="000000"/>
                <w:szCs w:val="22"/>
                <w:lang w:eastAsia="en-CA"/>
              </w:rPr>
            </w:pPr>
            <w:r w:rsidRPr="009A55EC">
              <w:rPr>
                <w:rFonts w:ascii="Futura Lt BT" w:eastAsia="Times New Roman" w:hAnsi="Futura Lt BT" w:cs="Times New Roman"/>
                <w:color w:val="000000"/>
                <w:szCs w:val="22"/>
                <w:lang w:eastAsia="en-CA"/>
              </w:rPr>
              <w:t>Ne s’applique pas.</w:t>
            </w:r>
            <w:r w:rsidR="009A55EC" w:rsidRPr="009A55EC">
              <w:rPr>
                <w:rFonts w:ascii="Futura Lt BT" w:eastAsia="Times New Roman" w:hAnsi="Futura Lt BT" w:cs="Times New Roman"/>
                <w:color w:val="000000"/>
                <w:szCs w:val="22"/>
                <w:lang w:eastAsia="en-CA"/>
              </w:rPr>
              <w:t xml:space="preserve"> </w:t>
            </w:r>
            <w:hyperlink r:id="rId226" w:history="1">
              <w:r w:rsidR="00A47B93" w:rsidRPr="00630D5C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(CE pour étudiants de Parcs)</w:t>
              </w:r>
            </w:hyperlink>
          </w:p>
        </w:tc>
      </w:tr>
      <w:tr w:rsidR="00472DF7" w:rsidRPr="009A55EC" w14:paraId="6A0C28A1" w14:textId="77777777" w:rsidTr="00C137E9">
        <w:trPr>
          <w:trHeight w:val="752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ACCE4A3" w14:textId="77777777" w:rsidR="00472DF7" w:rsidRPr="00F50640" w:rsidRDefault="00472DF7" w:rsidP="00356B3A">
            <w:pPr>
              <w:spacing w:line="240" w:lineRule="auto"/>
              <w:rPr>
                <w:rFonts w:ascii="Futura Lt BT" w:eastAsia="Times New Roman" w:hAnsi="Futura Lt BT" w:cs="Times New Roman"/>
                <w:b/>
                <w:bCs/>
                <w:color w:val="000000"/>
                <w:lang w:val="en-CA" w:eastAsia="en-CA"/>
              </w:rPr>
            </w:pPr>
            <w:r w:rsidRPr="002A2E8C">
              <w:rPr>
                <w:rFonts w:ascii="Futura Lt BT" w:hAnsi="Futura Lt BT"/>
                <w:b/>
              </w:rPr>
              <w:t>Cotisations syndicales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C1270" w14:textId="0A249622" w:rsidR="00472DF7" w:rsidRPr="009A55EC" w:rsidRDefault="00472DF7">
            <w:pPr>
              <w:pStyle w:val="Paragraphedeliste"/>
              <w:numPr>
                <w:ilvl w:val="0"/>
                <w:numId w:val="27"/>
              </w:numPr>
              <w:spacing w:line="240" w:lineRule="auto"/>
              <w:rPr>
                <w:rFonts w:ascii="Futura Lt BT" w:eastAsia="Times New Roman" w:hAnsi="Futura Lt BT" w:cs="Times New Roman"/>
                <w:color w:val="000000"/>
                <w:szCs w:val="22"/>
                <w:lang w:eastAsia="en-CA"/>
              </w:rPr>
            </w:pPr>
            <w:r w:rsidRPr="00D634EC">
              <w:rPr>
                <w:rFonts w:ascii="Futura Lt BT" w:eastAsia="Times New Roman" w:hAnsi="Futura Lt BT" w:cs="Times New Roman"/>
                <w:color w:val="000000"/>
                <w:szCs w:val="22"/>
                <w:lang w:eastAsia="en-CA"/>
              </w:rPr>
              <w:t>Ne s’applique pas.</w:t>
            </w:r>
            <w:r w:rsidR="009A55EC" w:rsidRPr="00D634EC">
              <w:rPr>
                <w:rFonts w:ascii="Futura Lt BT" w:eastAsia="Times New Roman" w:hAnsi="Futura Lt BT" w:cs="Times New Roman"/>
                <w:color w:val="000000"/>
                <w:szCs w:val="22"/>
                <w:lang w:eastAsia="en-CA"/>
              </w:rPr>
              <w:t xml:space="preserve"> </w:t>
            </w:r>
            <w:hyperlink r:id="rId227" w:history="1">
              <w:r w:rsidR="009A55EC" w:rsidRPr="006F26EB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</w:t>
              </w:r>
              <w:r w:rsidR="009A55EC">
                <w:rPr>
                  <w:rStyle w:val="Hyperlien"/>
                  <w:rFonts w:ascii="Segoe UI" w:eastAsia="Times New Roman" w:hAnsi="Segoe UI" w:cs="Segoe UI"/>
                  <w:b/>
                  <w:bCs/>
                  <w:i/>
                  <w:iCs/>
                  <w:sz w:val="18"/>
                  <w:szCs w:val="18"/>
                  <w:lang w:eastAsia="fr-CA"/>
                </w:rPr>
                <w:t>L</w:t>
              </w:r>
              <w:r w:rsidR="009A55EC" w:rsidRPr="006F26EB">
                <w:rPr>
                  <w:rStyle w:val="Hyperlien"/>
                  <w:rFonts w:ascii="Segoe UI" w:eastAsia="Times New Roman" w:hAnsi="Segoe UI" w:cs="Segoe UI"/>
                  <w:b/>
                  <w:bCs/>
                  <w:i/>
                  <w:iCs/>
                  <w:sz w:val="18"/>
                  <w:szCs w:val="18"/>
                  <w:lang w:eastAsia="fr-CA"/>
                </w:rPr>
                <w:t xml:space="preserve">oi sur les relations de travail dans le secteur public </w:t>
              </w:r>
              <w:r w:rsidR="00AB2ABC" w:rsidRPr="00AB2ABC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(LRTSPF)</w:t>
              </w:r>
              <w:r w:rsidR="009A55EC" w:rsidRPr="006F26EB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, Définitions, </w:t>
              </w:r>
              <w:r w:rsidR="009A55EC" w:rsidRPr="002949DB">
                <w:rPr>
                  <w:rStyle w:val="Hyperlien"/>
                  <w:rFonts w:ascii="Segoe UI" w:eastAsia="Times New Roman" w:hAnsi="Segoe UI" w:cs="Segoe UI"/>
                  <w:b/>
                  <w:bCs/>
                  <w:i/>
                  <w:iCs/>
                  <w:sz w:val="18"/>
                  <w:szCs w:val="18"/>
                  <w:lang w:eastAsia="fr-CA"/>
                </w:rPr>
                <w:t>fonctionnaire</w:t>
              </w:r>
              <w:r w:rsidR="009A55EC" w:rsidRPr="006F26EB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, (</w:t>
              </w:r>
              <w:r w:rsidR="009A55EC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j</w:t>
              </w:r>
              <w:r w:rsidR="009A55EC" w:rsidRPr="006F26EB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))</w:t>
              </w:r>
            </w:hyperlink>
          </w:p>
        </w:tc>
      </w:tr>
    </w:tbl>
    <w:p w14:paraId="167DDA5D" w14:textId="77777777" w:rsidR="0055761A" w:rsidRPr="0013479F" w:rsidRDefault="0055761A" w:rsidP="0055761A"/>
    <w:p w14:paraId="0710D75E" w14:textId="752EF208" w:rsidR="00C03A44" w:rsidRPr="001B7F6C" w:rsidRDefault="0055761A" w:rsidP="0055761A">
      <w:pPr>
        <w:pStyle w:val="Titre1"/>
        <w:tabs>
          <w:tab w:val="right" w:pos="9360"/>
        </w:tabs>
        <w:spacing w:after="240"/>
        <w15:collapsed/>
        <w:rPr>
          <w:rFonts w:ascii="Century Gothic" w:hAnsi="Century Gothic"/>
          <w:sz w:val="28"/>
          <w:lang w:val="en-CA"/>
        </w:rPr>
      </w:pPr>
      <w:r>
        <w:rPr>
          <w:rFonts w:ascii="Century Gothic" w:hAnsi="Century Gothic"/>
          <w:sz w:val="28"/>
          <w:lang w:val="en-CA"/>
        </w:rPr>
        <w:t>DÉFINITIONS</w:t>
      </w:r>
    </w:p>
    <w:tbl>
      <w:tblPr>
        <w:tblW w:w="93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4"/>
        <w:gridCol w:w="4827"/>
      </w:tblGrid>
      <w:tr w:rsidR="00C03A44" w:rsidRPr="004E710A" w14:paraId="50E62897" w14:textId="77777777" w:rsidTr="00C137E9">
        <w:trPr>
          <w:trHeight w:val="431"/>
        </w:trPr>
        <w:tc>
          <w:tcPr>
            <w:tcW w:w="9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2C22DF88" w14:textId="591BD925" w:rsidR="00C03A44" w:rsidRPr="00B1393E" w:rsidRDefault="00C03A44" w:rsidP="00B1393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</w:pPr>
            <w:r w:rsidRPr="00604D3E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  <w:t>EMPLOI CONT</w:t>
            </w:r>
            <w:r w:rsidR="00604D3E" w:rsidRPr="00604D3E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  <w:t>I</w:t>
            </w:r>
            <w:r w:rsidRPr="00604D3E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  <w:t>NU</w:t>
            </w:r>
          </w:p>
        </w:tc>
      </w:tr>
      <w:tr w:rsidR="00C03A44" w:rsidRPr="00B515D3" w14:paraId="4B534C0B" w14:textId="77777777" w:rsidTr="00C137E9">
        <w:trPr>
          <w:trHeight w:val="1518"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hideMark/>
          </w:tcPr>
          <w:p w14:paraId="0D76F9BE" w14:textId="6A09C61C" w:rsidR="00C137E9" w:rsidRDefault="00882936" w:rsidP="00B1393E">
            <w:pPr>
              <w:spacing w:after="0" w:line="240" w:lineRule="auto"/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</w:pPr>
            <w:r w:rsidRPr="002A2E8C"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  <w:t xml:space="preserve">Une ou plusieurs périodes de service dans le service public aux termes de la </w:t>
            </w:r>
            <w:r w:rsidRPr="002A2E8C">
              <w:rPr>
                <w:rFonts w:ascii="Futura Lt BT" w:eastAsia="Times New Roman" w:hAnsi="Futura Lt BT" w:cs="Arial"/>
                <w:b/>
                <w:bCs/>
                <w:i/>
                <w:iCs/>
                <w:color w:val="000000"/>
                <w:lang w:eastAsia="fr-CA"/>
              </w:rPr>
              <w:t>Loi sur la pension dans la fonction publique</w:t>
            </w:r>
            <w:r w:rsidR="00927DB4">
              <w:rPr>
                <w:rFonts w:ascii="Futura Lt BT" w:eastAsia="Times New Roman" w:hAnsi="Futura Lt BT" w:cs="Arial"/>
                <w:b/>
                <w:bCs/>
                <w:i/>
                <w:iCs/>
                <w:color w:val="000000"/>
                <w:lang w:eastAsia="fr-CA"/>
              </w:rPr>
              <w:t xml:space="preserve"> </w:t>
            </w:r>
            <w:r w:rsidR="00927DB4" w:rsidRPr="002A2E8C"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  <w:t>(LPFP)</w:t>
            </w:r>
            <w:r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  <w:t xml:space="preserve"> comportant des interruptions permises uniquement dans la mesure où elles sont prévues dans les conditions d’emploi qui s’appliqu</w:t>
            </w:r>
            <w:r w:rsidR="003D3A13"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  <w:t>en</w:t>
            </w:r>
            <w:r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  <w:t>t à l’employé.</w:t>
            </w:r>
          </w:p>
          <w:p w14:paraId="28B00DEF" w14:textId="7DC171F8" w:rsidR="00FD6CB1" w:rsidRPr="002A2E8C" w:rsidRDefault="00FD6CB1" w:rsidP="00B1393E">
            <w:pPr>
              <w:spacing w:after="0" w:line="240" w:lineRule="auto"/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</w:pP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hideMark/>
          </w:tcPr>
          <w:p w14:paraId="433823DF" w14:textId="77777777" w:rsidR="008A16A8" w:rsidRDefault="008A16A8" w:rsidP="002A2E8C">
            <w:pPr>
              <w:spacing w:before="0" w:after="0" w:line="120" w:lineRule="auto"/>
              <w:rPr>
                <w:rFonts w:ascii="Futura Lt BT" w:eastAsia="Times New Roman" w:hAnsi="Futura Lt BT" w:cs="Arial"/>
                <w:b/>
                <w:bCs/>
                <w:iCs/>
                <w:color w:val="000000"/>
                <w:lang w:eastAsia="fr-CA"/>
              </w:rPr>
            </w:pPr>
          </w:p>
          <w:p w14:paraId="5414203B" w14:textId="391A5B95" w:rsidR="00C03A44" w:rsidRDefault="00882936" w:rsidP="00B1393E">
            <w:pPr>
              <w:spacing w:before="0" w:after="0" w:line="240" w:lineRule="auto"/>
              <w:rPr>
                <w:rFonts w:ascii="Futura Lt BT" w:eastAsia="Times New Roman" w:hAnsi="Futura Lt BT" w:cs="Arial"/>
                <w:b/>
                <w:bCs/>
                <w:iCs/>
                <w:color w:val="000000"/>
                <w:lang w:val="en-CA" w:eastAsia="fr-CA"/>
              </w:rPr>
            </w:pPr>
            <w:r>
              <w:rPr>
                <w:rFonts w:ascii="Futura Lt BT" w:eastAsia="Times New Roman" w:hAnsi="Futura Lt BT" w:cs="Arial"/>
                <w:b/>
                <w:bCs/>
                <w:iCs/>
                <w:color w:val="000000"/>
                <w:lang w:val="en-CA" w:eastAsia="fr-CA"/>
              </w:rPr>
              <w:t xml:space="preserve">Utilisé pour </w:t>
            </w:r>
            <w:r w:rsidR="00C03A44" w:rsidRPr="00B1393E">
              <w:rPr>
                <w:rFonts w:ascii="Futura Lt BT" w:eastAsia="Times New Roman" w:hAnsi="Futura Lt BT" w:cs="Arial"/>
                <w:b/>
                <w:bCs/>
                <w:iCs/>
                <w:color w:val="000000"/>
                <w:lang w:val="en-CA" w:eastAsia="fr-CA"/>
              </w:rPr>
              <w:t>:</w:t>
            </w:r>
          </w:p>
          <w:p w14:paraId="2325577E" w14:textId="77777777" w:rsidR="00C03A44" w:rsidRPr="00B1393E" w:rsidRDefault="00C03A44" w:rsidP="00B1393E">
            <w:pPr>
              <w:spacing w:before="0" w:after="0" w:line="120" w:lineRule="auto"/>
              <w:rPr>
                <w:rFonts w:ascii="Futura Lt BT" w:eastAsia="Times New Roman" w:hAnsi="Futura Lt BT" w:cs="Arial"/>
                <w:b/>
                <w:bCs/>
                <w:iCs/>
                <w:color w:val="000000"/>
                <w:lang w:val="en-CA" w:eastAsia="fr-CA"/>
              </w:rPr>
            </w:pPr>
          </w:p>
          <w:p w14:paraId="6A9A515D" w14:textId="3EEBD2CA" w:rsidR="00C03A44" w:rsidRPr="00B1393E" w:rsidRDefault="00882936">
            <w:pPr>
              <w:pStyle w:val="Paragraphedeliste"/>
              <w:numPr>
                <w:ilvl w:val="0"/>
                <w:numId w:val="35"/>
              </w:numPr>
              <w:spacing w:before="0" w:after="0" w:line="240" w:lineRule="auto"/>
              <w:rPr>
                <w:rFonts w:ascii="Futura Lt BT" w:eastAsia="Times New Roman" w:hAnsi="Futura Lt BT" w:cs="Arial"/>
                <w:iCs/>
                <w:color w:val="000000"/>
                <w:lang w:val="en-CA" w:eastAsia="fr-CA"/>
              </w:rPr>
            </w:pPr>
            <w:r>
              <w:rPr>
                <w:rFonts w:ascii="Futura Lt BT" w:eastAsia="Times New Roman" w:hAnsi="Futura Lt BT" w:cs="Arial"/>
                <w:iCs/>
                <w:color w:val="000000"/>
                <w:lang w:val="en-CA" w:eastAsia="fr-CA"/>
              </w:rPr>
              <w:t>Congés de maladie</w:t>
            </w:r>
          </w:p>
          <w:p w14:paraId="3D305FC3" w14:textId="635C8595" w:rsidR="00C03A44" w:rsidRPr="00B1393E" w:rsidRDefault="00882936">
            <w:pPr>
              <w:pStyle w:val="Paragraphedeliste"/>
              <w:numPr>
                <w:ilvl w:val="0"/>
                <w:numId w:val="35"/>
              </w:numPr>
              <w:spacing w:before="0" w:after="0" w:line="240" w:lineRule="auto"/>
              <w:rPr>
                <w:rFonts w:ascii="Futura Lt BT" w:eastAsia="Times New Roman" w:hAnsi="Futura Lt BT" w:cs="Arial"/>
                <w:iCs/>
                <w:color w:val="000000"/>
                <w:lang w:val="en-CA" w:eastAsia="fr-CA"/>
              </w:rPr>
            </w:pPr>
            <w:r>
              <w:rPr>
                <w:rFonts w:ascii="Futura Lt BT" w:eastAsia="Times New Roman" w:hAnsi="Futura Lt BT" w:cs="Arial"/>
                <w:iCs/>
                <w:color w:val="000000"/>
                <w:lang w:val="en-CA" w:eastAsia="fr-CA"/>
              </w:rPr>
              <w:t>Indemnité de départ</w:t>
            </w:r>
          </w:p>
          <w:p w14:paraId="03D682CD" w14:textId="77777777" w:rsidR="00C03A44" w:rsidRPr="00B1393E" w:rsidRDefault="00C03A44">
            <w:pPr>
              <w:pStyle w:val="Paragraphedeliste"/>
              <w:numPr>
                <w:ilvl w:val="0"/>
                <w:numId w:val="35"/>
              </w:numPr>
              <w:spacing w:before="120" w:line="240" w:lineRule="auto"/>
              <w:rPr>
                <w:rFonts w:ascii="Futura Lt BT" w:eastAsia="Times New Roman" w:hAnsi="Futura Lt BT" w:cs="Arial"/>
                <w:iCs/>
                <w:color w:val="000000"/>
                <w:lang w:val="en-CA" w:eastAsia="fr-CA"/>
              </w:rPr>
            </w:pPr>
            <w:r w:rsidRPr="00B1393E">
              <w:rPr>
                <w:rFonts w:ascii="Futura Lt BT" w:eastAsia="Times New Roman" w:hAnsi="Futura Lt BT" w:cs="Arial"/>
                <w:iCs/>
                <w:color w:val="000000"/>
                <w:lang w:val="en-CA" w:eastAsia="fr-CA"/>
              </w:rPr>
              <w:t>Pension</w:t>
            </w:r>
          </w:p>
          <w:p w14:paraId="194C15BF" w14:textId="77D3B22B" w:rsidR="003D3A13" w:rsidRPr="003D3A13" w:rsidRDefault="00882936" w:rsidP="003D3A13">
            <w:pPr>
              <w:pStyle w:val="Paragraphedeliste"/>
              <w:numPr>
                <w:ilvl w:val="0"/>
                <w:numId w:val="35"/>
              </w:numPr>
              <w:spacing w:before="120" w:line="240" w:lineRule="auto"/>
              <w:rPr>
                <w:rFonts w:ascii="Futura Lt BT" w:eastAsia="Times New Roman" w:hAnsi="Futura Lt BT" w:cs="Arial"/>
                <w:i/>
                <w:color w:val="000000"/>
                <w:lang w:val="en-CA" w:eastAsia="fr-CA"/>
              </w:rPr>
            </w:pPr>
            <w:r>
              <w:rPr>
                <w:rFonts w:ascii="Futura Lt BT" w:eastAsia="Times New Roman" w:hAnsi="Futura Lt BT" w:cs="Arial"/>
                <w:iCs/>
                <w:color w:val="000000"/>
                <w:lang w:val="en-CA" w:eastAsia="fr-CA"/>
              </w:rPr>
              <w:t>Assurances</w:t>
            </w:r>
          </w:p>
          <w:p w14:paraId="5764A679" w14:textId="62DCEC1F" w:rsidR="00B168CC" w:rsidRPr="00B168CC" w:rsidRDefault="00B168CC" w:rsidP="00B168CC">
            <w:pPr>
              <w:spacing w:before="120" w:line="240" w:lineRule="auto"/>
              <w:rPr>
                <w:rFonts w:ascii="Futura Lt BT" w:eastAsia="Times New Roman" w:hAnsi="Futura Lt BT" w:cs="Arial"/>
                <w:i/>
                <w:color w:val="000000"/>
                <w:lang w:val="en-CA" w:eastAsia="fr-CA"/>
              </w:rPr>
            </w:pPr>
          </w:p>
        </w:tc>
      </w:tr>
      <w:tr w:rsidR="00C137E9" w:rsidRPr="00B515D3" w14:paraId="65EF77D5" w14:textId="77777777" w:rsidTr="00C137E9">
        <w:trPr>
          <w:trHeight w:val="1518"/>
        </w:trPr>
        <w:tc>
          <w:tcPr>
            <w:tcW w:w="9356" w:type="dxa"/>
            <w:gridSpan w:val="2"/>
            <w:tcBorders>
              <w:top w:val="nil"/>
              <w:left w:val="single" w:sz="8" w:space="0" w:color="auto"/>
              <w:bottom w:val="single" w:sz="4" w:space="0" w:color="808080"/>
              <w:right w:val="single" w:sz="8" w:space="0" w:color="auto"/>
            </w:tcBorders>
            <w:shd w:val="clear" w:color="000000" w:fill="D9E1F2"/>
            <w:noWrap/>
          </w:tcPr>
          <w:p w14:paraId="02F757C9" w14:textId="24660011" w:rsidR="00C137E9" w:rsidRDefault="00C137E9" w:rsidP="002A2E8C">
            <w:pPr>
              <w:spacing w:before="0" w:after="0" w:line="120" w:lineRule="auto"/>
              <w:rPr>
                <w:rFonts w:ascii="Futura Lt BT" w:eastAsia="Times New Roman" w:hAnsi="Futura Lt BT" w:cs="Arial"/>
                <w:b/>
                <w:bCs/>
                <w:iCs/>
                <w:color w:val="000000"/>
                <w:lang w:eastAsia="fr-CA"/>
              </w:rPr>
            </w:pPr>
            <w:r w:rsidRPr="00C137E9">
              <w:rPr>
                <w:rFonts w:ascii="Futura Lt BT" w:eastAsia="Times New Roman" w:hAnsi="Futura Lt BT" w:cs="Arial"/>
                <w:b/>
                <w:bCs/>
                <w:iCs/>
                <w:noProof/>
                <w:color w:val="000000"/>
                <w:lang w:eastAsia="fr-CA"/>
              </w:rPr>
              <w:drawing>
                <wp:inline distT="0" distB="0" distL="0" distR="0" wp14:anchorId="781D4245" wp14:editId="67C230A7">
                  <wp:extent cx="5931568" cy="4372780"/>
                  <wp:effectExtent l="0" t="0" r="0" b="889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5249" cy="43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A44" w:rsidRPr="004E710A" w14:paraId="6F2982C3" w14:textId="77777777" w:rsidTr="00C137E9">
        <w:trPr>
          <w:trHeight w:val="431"/>
        </w:trPr>
        <w:tc>
          <w:tcPr>
            <w:tcW w:w="9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559924E7" w14:textId="1DB2C2AA" w:rsidR="00C03A44" w:rsidRPr="00B1393E" w:rsidRDefault="00C03A44" w:rsidP="00C03A4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</w:pPr>
            <w:r w:rsidRPr="00B1393E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  <w:t>SERVICE</w:t>
            </w: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fr-CA"/>
              </w:rPr>
              <w:t xml:space="preserve"> CONTINU</w:t>
            </w:r>
          </w:p>
        </w:tc>
      </w:tr>
      <w:tr w:rsidR="00C03A44" w:rsidRPr="00CC7352" w14:paraId="57C0EA65" w14:textId="77777777" w:rsidTr="00C137E9">
        <w:trPr>
          <w:trHeight w:val="668"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</w:tcPr>
          <w:p w14:paraId="1AC56A1F" w14:textId="77777777" w:rsidR="000E0972" w:rsidRDefault="00EA7BA8" w:rsidP="00B1393E">
            <w:pPr>
              <w:spacing w:after="0" w:line="240" w:lineRule="auto"/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</w:pPr>
            <w:r w:rsidRPr="002A2E8C"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  <w:t>Une période ininterrompue d’emploi à la f</w:t>
            </w:r>
            <w:r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  <w:t>o</w:t>
            </w:r>
            <w:r w:rsidRPr="002A2E8C"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  <w:t>nction publique</w:t>
            </w:r>
            <w:r w:rsidR="00927DB4"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  <w:t xml:space="preserve"> </w:t>
            </w:r>
            <w:r w:rsidR="00D85B86"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  <w:t>dans le cadre de la détermination du taux de rémunération au moment de la nomination</w:t>
            </w:r>
            <w:r w:rsidRPr="002A2E8C"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  <w:t xml:space="preserve">. Une période de service continu est interrompue lorsqu’il y a cessation d’emploi pendant au moins une journée de </w:t>
            </w:r>
            <w:r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  <w:t>rémunération entre deux périodes d’emploi à la fonction publique</w:t>
            </w:r>
            <w:r w:rsidR="00C03A44" w:rsidRPr="002A2E8C"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  <w:t>.</w:t>
            </w:r>
          </w:p>
          <w:p w14:paraId="67F5CCA4" w14:textId="3C155E0A" w:rsidR="00D85B86" w:rsidRDefault="00C03A44" w:rsidP="00B1393E">
            <w:pPr>
              <w:spacing w:after="0" w:line="240" w:lineRule="auto"/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</w:pPr>
            <w:r w:rsidRPr="002A2E8C"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  <w:t xml:space="preserve"> </w:t>
            </w:r>
          </w:p>
          <w:p w14:paraId="17582E40" w14:textId="6D02B3D2" w:rsidR="000E0972" w:rsidRDefault="000E0972" w:rsidP="00B1393E">
            <w:pPr>
              <w:spacing w:after="0" w:line="240" w:lineRule="auto"/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</w:pPr>
            <w:r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  <w:t>***</w:t>
            </w:r>
            <w:r w:rsidR="00ED6F27"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  <w:t xml:space="preserve"> </w:t>
            </w:r>
            <w:r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  <w:t>Pour les employés nommés pour une période déterminée, les périodes d’augmentation d’échelon de rémunération seront calculées en fonction du service cumulatif.</w:t>
            </w:r>
            <w:r w:rsidR="00257054"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  <w:t xml:space="preserve"> Conséquemment, l’énoncé concernant le bris de service d’un jour contenu dans la </w:t>
            </w:r>
            <w:r w:rsidR="00257054" w:rsidRPr="00ED6F27">
              <w:rPr>
                <w:rFonts w:ascii="Futura Lt BT" w:eastAsia="Times New Roman" w:hAnsi="Futura Lt BT" w:cs="Arial"/>
                <w:b/>
                <w:bCs/>
                <w:i/>
                <w:iCs/>
                <w:color w:val="000000"/>
                <w:lang w:eastAsia="fr-CA"/>
              </w:rPr>
              <w:t>Directive sur les conditions d’emploi</w:t>
            </w:r>
            <w:r w:rsidR="00257054"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  <w:t xml:space="preserve"> n’est plus pertinent aux fins de la détermination de la prochaine augmentation d’échelon pour certains employés </w:t>
            </w:r>
            <w:r w:rsidR="00ED6F27"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  <w:t>déterminés.</w:t>
            </w:r>
          </w:p>
          <w:p w14:paraId="04862DAE" w14:textId="77777777" w:rsidR="000E0972" w:rsidRDefault="000E0972" w:rsidP="00B1393E">
            <w:pPr>
              <w:spacing w:after="0" w:line="240" w:lineRule="auto"/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</w:pPr>
          </w:p>
          <w:p w14:paraId="268A72AB" w14:textId="7F4728D1" w:rsidR="00D85B86" w:rsidRPr="00D85B86" w:rsidRDefault="00D85B86" w:rsidP="00D85B86">
            <w:pPr>
              <w:spacing w:after="0" w:line="120" w:lineRule="auto"/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</w:pP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</w:tcPr>
          <w:p w14:paraId="285DDF77" w14:textId="40E9C700" w:rsidR="00C03A44" w:rsidRDefault="00EA7BA8" w:rsidP="00B1393E">
            <w:pPr>
              <w:spacing w:after="120" w:line="240" w:lineRule="auto"/>
              <w:rPr>
                <w:rFonts w:ascii="Futura Lt BT" w:eastAsia="Times New Roman" w:hAnsi="Futura Lt BT" w:cs="Arial"/>
                <w:b/>
                <w:bCs/>
                <w:color w:val="000000"/>
                <w:lang w:val="en-CA" w:eastAsia="fr-CA"/>
              </w:rPr>
            </w:pPr>
            <w:r>
              <w:rPr>
                <w:rFonts w:ascii="Futura Lt BT" w:eastAsia="Times New Roman" w:hAnsi="Futura Lt BT" w:cs="Arial"/>
                <w:b/>
                <w:bCs/>
                <w:color w:val="000000"/>
                <w:lang w:val="en-CA" w:eastAsia="fr-CA"/>
              </w:rPr>
              <w:t xml:space="preserve">Utilisé pour </w:t>
            </w:r>
            <w:r w:rsidR="00C03A44" w:rsidRPr="00B1393E">
              <w:rPr>
                <w:rFonts w:ascii="Futura Lt BT" w:eastAsia="Times New Roman" w:hAnsi="Futura Lt BT" w:cs="Arial"/>
                <w:b/>
                <w:bCs/>
                <w:color w:val="000000"/>
                <w:lang w:val="en-CA" w:eastAsia="fr-CA"/>
              </w:rPr>
              <w:t>:</w:t>
            </w:r>
          </w:p>
          <w:p w14:paraId="3452ADCD" w14:textId="5565EA3E" w:rsidR="00C03A44" w:rsidRPr="00B1393E" w:rsidRDefault="00EA7BA8">
            <w:pPr>
              <w:pStyle w:val="Paragraphedeliste"/>
              <w:numPr>
                <w:ilvl w:val="0"/>
                <w:numId w:val="36"/>
              </w:numPr>
              <w:spacing w:after="120" w:line="240" w:lineRule="auto"/>
              <w:rPr>
                <w:rFonts w:ascii="Futura Lt BT" w:eastAsia="Times New Roman" w:hAnsi="Futura Lt BT" w:cs="Arial"/>
                <w:color w:val="000000"/>
                <w:lang w:val="en-CA" w:eastAsia="fr-CA"/>
              </w:rPr>
            </w:pPr>
            <w:r>
              <w:rPr>
                <w:rFonts w:ascii="Futura Lt BT" w:eastAsia="Times New Roman" w:hAnsi="Futura Lt BT" w:cs="Arial"/>
                <w:color w:val="000000"/>
                <w:lang w:val="en-CA" w:eastAsia="fr-CA"/>
              </w:rPr>
              <w:t>Taux de rémunération</w:t>
            </w:r>
          </w:p>
          <w:p w14:paraId="59E09114" w14:textId="77777777" w:rsidR="00C03A44" w:rsidRDefault="00EA7BA8">
            <w:pPr>
              <w:pStyle w:val="Paragraphedeliste"/>
              <w:numPr>
                <w:ilvl w:val="0"/>
                <w:numId w:val="36"/>
              </w:numPr>
              <w:spacing w:after="120" w:line="240" w:lineRule="auto"/>
              <w:rPr>
                <w:rFonts w:ascii="Futura Lt BT" w:eastAsia="Times New Roman" w:hAnsi="Futura Lt BT" w:cs="Arial"/>
                <w:color w:val="000000"/>
                <w:lang w:val="en-CA" w:eastAsia="fr-CA"/>
              </w:rPr>
            </w:pPr>
            <w:r>
              <w:rPr>
                <w:rFonts w:ascii="Futura Lt BT" w:eastAsia="Times New Roman" w:hAnsi="Futura Lt BT" w:cs="Arial"/>
                <w:color w:val="000000"/>
                <w:lang w:val="en-CA" w:eastAsia="fr-CA"/>
              </w:rPr>
              <w:t>Augmentation d’échelon</w:t>
            </w:r>
          </w:p>
          <w:p w14:paraId="58B33DEA" w14:textId="77777777" w:rsidR="00D85B86" w:rsidRDefault="00D85B86" w:rsidP="00E338CA">
            <w:pPr>
              <w:spacing w:after="120" w:line="240" w:lineRule="auto"/>
              <w:rPr>
                <w:rStyle w:val="Hyperlien"/>
                <w:rFonts w:ascii="Segoe UI" w:hAnsi="Segoe UI" w:cs="Segoe UI"/>
                <w:b/>
                <w:bCs/>
                <w:sz w:val="18"/>
                <w:szCs w:val="18"/>
              </w:rPr>
            </w:pPr>
            <w:r w:rsidRPr="00D85B86">
              <w:rPr>
                <w:rFonts w:ascii="Futura Lt BT" w:hAnsi="Futura Lt BT"/>
                <w:b/>
                <w:bCs/>
              </w:rPr>
              <w:t>Remarque :</w:t>
            </w:r>
            <w:r w:rsidRPr="00D85B86">
              <w:rPr>
                <w:rFonts w:ascii="Futura Lt BT" w:hAnsi="Futura Lt BT"/>
              </w:rPr>
              <w:t xml:space="preserve"> V</w:t>
            </w:r>
            <w:r w:rsidR="00221EDD">
              <w:rPr>
                <w:rFonts w:ascii="Futura Lt BT" w:hAnsi="Futura Lt BT"/>
              </w:rPr>
              <w:t>oir</w:t>
            </w:r>
            <w:r w:rsidRPr="00D85B86">
              <w:rPr>
                <w:rFonts w:ascii="Futura Lt BT" w:hAnsi="Futura Lt BT"/>
              </w:rPr>
              <w:t xml:space="preserve"> les </w:t>
            </w:r>
            <w:r w:rsidR="00D417DD">
              <w:rPr>
                <w:rFonts w:ascii="Futura Lt BT" w:hAnsi="Futura Lt BT"/>
              </w:rPr>
              <w:t xml:space="preserve">détails sur les </w:t>
            </w:r>
            <w:r w:rsidRPr="00D85B86">
              <w:rPr>
                <w:rFonts w:ascii="Futura Lt BT" w:hAnsi="Futura Lt BT"/>
              </w:rPr>
              <w:t xml:space="preserve">exceptions qui figurent dans la </w:t>
            </w:r>
            <w:r w:rsidR="00CC7352">
              <w:rPr>
                <w:rFonts w:ascii="Futura Lt BT" w:hAnsi="Futura Lt BT"/>
              </w:rPr>
              <w:t>partie</w:t>
            </w:r>
            <w:r>
              <w:rPr>
                <w:rFonts w:ascii="Futura Lt BT" w:hAnsi="Futura Lt BT"/>
              </w:rPr>
              <w:t xml:space="preserve"> </w:t>
            </w:r>
            <w:r w:rsidR="00221EDD">
              <w:rPr>
                <w:rFonts w:ascii="Futura Lt BT" w:hAnsi="Futura Lt BT"/>
              </w:rPr>
              <w:t xml:space="preserve">« Notes sur la rémunération » </w:t>
            </w:r>
            <w:r>
              <w:rPr>
                <w:rFonts w:ascii="Futura Lt BT" w:hAnsi="Futura Lt BT"/>
              </w:rPr>
              <w:t>de la convention</w:t>
            </w:r>
            <w:r w:rsidR="00221EDD">
              <w:rPr>
                <w:rFonts w:ascii="Futura Lt BT" w:hAnsi="Futura Lt BT"/>
              </w:rPr>
              <w:t xml:space="preserve"> </w:t>
            </w:r>
            <w:r>
              <w:rPr>
                <w:rFonts w:ascii="Futura Lt BT" w:hAnsi="Futura Lt BT"/>
              </w:rPr>
              <w:t>collective</w:t>
            </w:r>
            <w:r w:rsidRPr="00D85B86">
              <w:rPr>
                <w:rFonts w:ascii="Futura Lt BT" w:hAnsi="Futura Lt BT"/>
              </w:rPr>
              <w:t>.</w:t>
            </w:r>
            <w:r w:rsidRPr="00D85B86">
              <w:rPr>
                <w:rFonts w:ascii="Futura Lt BT" w:hAnsi="Futura Lt BT"/>
                <w:b/>
                <w:bCs/>
              </w:rPr>
              <w:t xml:space="preserve"> </w:t>
            </w:r>
            <w:hyperlink r:id="rId229" w:history="1">
              <w:r w:rsidRPr="00CC7352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(Co</w:t>
              </w:r>
              <w:r w:rsidR="00CC7352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nvention collective</w:t>
              </w:r>
              <w:r w:rsidRPr="00CC7352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 (C</w:t>
              </w:r>
              <w:r w:rsidR="00CC7352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C</w:t>
              </w:r>
              <w:r w:rsidRPr="00CC7352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), NOTES</w:t>
              </w:r>
              <w:r w:rsidR="00CC7352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 SUR LA RÉMUNÉRATION</w:t>
              </w:r>
              <w:r w:rsidRPr="00CC7352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, p. 17</w:t>
              </w:r>
              <w:r w:rsidR="00CC7352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7</w:t>
              </w:r>
              <w:r w:rsidRPr="00CC7352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-18</w:t>
              </w:r>
              <w:r w:rsidR="00CC7352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1</w:t>
              </w:r>
              <w:r w:rsidRPr="00CC7352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)</w:t>
              </w:r>
            </w:hyperlink>
          </w:p>
          <w:p w14:paraId="162BE574" w14:textId="77777777" w:rsidR="00ED6F27" w:rsidRDefault="00ED6F27" w:rsidP="00E338CA">
            <w:pPr>
              <w:spacing w:after="120" w:line="240" w:lineRule="auto"/>
              <w:rPr>
                <w:rStyle w:val="Hyperlien"/>
                <w:rFonts w:ascii="Segoe UI" w:hAnsi="Segoe UI" w:cs="Segoe UI"/>
                <w:sz w:val="18"/>
                <w:szCs w:val="18"/>
              </w:rPr>
            </w:pPr>
          </w:p>
          <w:p w14:paraId="1FFA133E" w14:textId="0D6168EB" w:rsidR="00ED6F27" w:rsidRPr="00ED6F27" w:rsidRDefault="00ED6F27" w:rsidP="00E338CA">
            <w:pPr>
              <w:spacing w:after="12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fr-CA"/>
              </w:rPr>
            </w:pPr>
            <w:hyperlink r:id="rId230" w:history="1">
              <w:r w:rsidRPr="00ED6F27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Employés nommés pour une période déterminée (temps plein et partiel) – Augmentation</w:t>
              </w:r>
              <w:r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>s</w:t>
              </w:r>
              <w:r w:rsidRPr="00ED6F27">
                <w:rPr>
                  <w:rStyle w:val="Hyperlien"/>
                  <w:rFonts w:ascii="Segoe UI" w:eastAsia="Times New Roman" w:hAnsi="Segoe UI" w:cs="Segoe UI"/>
                  <w:b/>
                  <w:bCs/>
                  <w:sz w:val="18"/>
                  <w:szCs w:val="18"/>
                  <w:lang w:eastAsia="fr-CA"/>
                </w:rPr>
                <w:t xml:space="preserve"> d’échelon de rémunération – Canada.ca</w:t>
              </w:r>
            </w:hyperlink>
          </w:p>
        </w:tc>
      </w:tr>
      <w:tr w:rsidR="00C03A44" w:rsidRPr="00952D14" w14:paraId="04272201" w14:textId="77777777" w:rsidTr="00C137E9">
        <w:trPr>
          <w:trHeight w:val="431"/>
        </w:trPr>
        <w:tc>
          <w:tcPr>
            <w:tcW w:w="9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hideMark/>
          </w:tcPr>
          <w:p w14:paraId="1EECF95D" w14:textId="0FA53F27" w:rsidR="00C03A44" w:rsidRPr="00B1393E" w:rsidRDefault="00C03A44" w:rsidP="00B1393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val="en-CA" w:eastAsia="fr-CA"/>
              </w:rPr>
            </w:pPr>
            <w:r w:rsidRPr="00B1393E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val="en-CA" w:eastAsia="fr-CA"/>
              </w:rPr>
              <w:t>SERVICE CONTIN</w:t>
            </w: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val="en-CA" w:eastAsia="fr-CA"/>
              </w:rPr>
              <w:t>U</w:t>
            </w:r>
            <w:r w:rsidRPr="00B1393E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val="en-CA" w:eastAsia="fr-CA"/>
              </w:rPr>
              <w:t>/DISCONTINU</w:t>
            </w:r>
          </w:p>
        </w:tc>
      </w:tr>
      <w:tr w:rsidR="00C03A44" w:rsidRPr="00E338CA" w14:paraId="0E92503E" w14:textId="77777777" w:rsidTr="00D417DD">
        <w:trPr>
          <w:trHeight w:val="410"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D9E1F2"/>
            <w:noWrap/>
            <w:vAlign w:val="center"/>
          </w:tcPr>
          <w:p w14:paraId="6C504332" w14:textId="146516F9" w:rsidR="00C03A44" w:rsidRPr="002A2E8C" w:rsidRDefault="002E610E" w:rsidP="00E338CA">
            <w:pPr>
              <w:spacing w:line="240" w:lineRule="auto"/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</w:pPr>
            <w:r w:rsidRPr="002A2E8C"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  <w:t>Une ou plusieurs périodes d’emploi dans la f</w:t>
            </w:r>
            <w:r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  <w:t xml:space="preserve">onction publique aux termes de la </w:t>
            </w:r>
            <w:hyperlink r:id="rId231" w:history="1">
              <w:r w:rsidRPr="007E7606">
                <w:rPr>
                  <w:rStyle w:val="Hyperlien"/>
                  <w:rFonts w:ascii="Futura Lt BT" w:eastAsia="Times New Roman" w:hAnsi="Futura Lt BT" w:cs="Arial"/>
                  <w:b/>
                  <w:bCs/>
                  <w:i/>
                  <w:iCs/>
                  <w:lang w:eastAsia="fr-CA"/>
                </w:rPr>
                <w:t>Loi sur les relations de travail dans l</w:t>
              </w:r>
              <w:r w:rsidR="00EB58FB" w:rsidRPr="007E7606">
                <w:rPr>
                  <w:rStyle w:val="Hyperlien"/>
                  <w:rFonts w:ascii="Futura Lt BT" w:eastAsia="Times New Roman" w:hAnsi="Futura Lt BT" w:cs="Arial"/>
                  <w:b/>
                  <w:bCs/>
                  <w:i/>
                  <w:iCs/>
                  <w:lang w:eastAsia="fr-CA"/>
                </w:rPr>
                <w:t>e</w:t>
              </w:r>
              <w:r w:rsidRPr="007E7606">
                <w:rPr>
                  <w:rStyle w:val="Hyperlien"/>
                  <w:rFonts w:ascii="Futura Lt BT" w:eastAsia="Times New Roman" w:hAnsi="Futura Lt BT" w:cs="Arial"/>
                  <w:b/>
                  <w:bCs/>
                  <w:i/>
                  <w:iCs/>
                  <w:lang w:eastAsia="fr-CA"/>
                </w:rPr>
                <w:t xml:space="preserve"> </w:t>
              </w:r>
              <w:r w:rsidR="00EB58FB" w:rsidRPr="007E7606">
                <w:rPr>
                  <w:rStyle w:val="Hyperlien"/>
                  <w:rFonts w:ascii="Futura Lt BT" w:eastAsia="Times New Roman" w:hAnsi="Futura Lt BT" w:cs="Arial"/>
                  <w:b/>
                  <w:bCs/>
                  <w:i/>
                  <w:iCs/>
                  <w:lang w:eastAsia="fr-CA"/>
                </w:rPr>
                <w:t>secteur public fédéral</w:t>
              </w:r>
              <w:r w:rsidRPr="007E7606">
                <w:rPr>
                  <w:rStyle w:val="Hyperlien"/>
                  <w:rFonts w:ascii="Futura Lt BT" w:eastAsia="Times New Roman" w:hAnsi="Futura Lt BT" w:cs="Arial"/>
                  <w:b/>
                  <w:bCs/>
                  <w:lang w:eastAsia="fr-CA"/>
                </w:rPr>
                <w:t xml:space="preserve"> (LRT</w:t>
              </w:r>
              <w:r w:rsidR="002A76F2" w:rsidRPr="007E7606">
                <w:rPr>
                  <w:rStyle w:val="Hyperlien"/>
                  <w:rFonts w:ascii="Futura Lt BT" w:eastAsia="Times New Roman" w:hAnsi="Futura Lt BT" w:cs="Arial"/>
                  <w:b/>
                  <w:bCs/>
                  <w:lang w:eastAsia="fr-CA"/>
                </w:rPr>
                <w:t>S</w:t>
              </w:r>
              <w:r w:rsidRPr="007E7606">
                <w:rPr>
                  <w:rStyle w:val="Hyperlien"/>
                  <w:rFonts w:ascii="Futura Lt BT" w:eastAsia="Times New Roman" w:hAnsi="Futura Lt BT" w:cs="Arial"/>
                  <w:b/>
                  <w:bCs/>
                  <w:lang w:eastAsia="fr-CA"/>
                </w:rPr>
                <w:t>P</w:t>
              </w:r>
              <w:r w:rsidR="002A76F2" w:rsidRPr="007E7606">
                <w:rPr>
                  <w:rStyle w:val="Hyperlien"/>
                  <w:rFonts w:ascii="Futura Lt BT" w:eastAsia="Times New Roman" w:hAnsi="Futura Lt BT" w:cs="Arial"/>
                  <w:b/>
                  <w:bCs/>
                  <w:lang w:eastAsia="fr-CA"/>
                </w:rPr>
                <w:t>F</w:t>
              </w:r>
              <w:r w:rsidRPr="007E7606">
                <w:rPr>
                  <w:rStyle w:val="Hyperlien"/>
                  <w:rFonts w:ascii="Futura Lt BT" w:eastAsia="Times New Roman" w:hAnsi="Futura Lt BT" w:cs="Arial"/>
                  <w:b/>
                  <w:bCs/>
                  <w:lang w:eastAsia="fr-CA"/>
                </w:rPr>
                <w:t>)</w:t>
              </w:r>
            </w:hyperlink>
            <w:r>
              <w:rPr>
                <w:rFonts w:ascii="Futura Lt BT" w:eastAsia="Times New Roman" w:hAnsi="Futura Lt BT" w:cs="Arial"/>
                <w:b/>
                <w:bCs/>
                <w:color w:val="000000"/>
                <w:lang w:eastAsia="fr-CA"/>
              </w:rPr>
              <w:t>.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2ED644" w14:textId="1F9B5293" w:rsidR="00C03A44" w:rsidRDefault="00C03A44" w:rsidP="00D417DD">
            <w:pPr>
              <w:spacing w:after="120" w:line="240" w:lineRule="auto"/>
              <w:rPr>
                <w:rFonts w:ascii="Futura Lt BT" w:eastAsia="Times New Roman" w:hAnsi="Futura Lt BT" w:cs="Arial"/>
                <w:b/>
                <w:bCs/>
                <w:color w:val="000000"/>
                <w:lang w:val="en-CA" w:eastAsia="fr-CA"/>
              </w:rPr>
            </w:pPr>
            <w:r w:rsidRPr="00B1393E">
              <w:rPr>
                <w:rFonts w:ascii="Futura Lt BT" w:eastAsia="Times New Roman" w:hAnsi="Futura Lt BT" w:cs="Arial"/>
                <w:b/>
                <w:bCs/>
                <w:color w:val="000000"/>
                <w:lang w:val="en-CA" w:eastAsia="fr-CA"/>
              </w:rPr>
              <w:t>U</w:t>
            </w:r>
            <w:r w:rsidR="002E610E">
              <w:rPr>
                <w:rFonts w:ascii="Futura Lt BT" w:eastAsia="Times New Roman" w:hAnsi="Futura Lt BT" w:cs="Arial"/>
                <w:b/>
                <w:bCs/>
                <w:color w:val="000000"/>
                <w:lang w:val="en-CA" w:eastAsia="fr-CA"/>
              </w:rPr>
              <w:t xml:space="preserve">tilisé pour </w:t>
            </w:r>
            <w:r w:rsidRPr="00B1393E">
              <w:rPr>
                <w:rFonts w:ascii="Futura Lt BT" w:eastAsia="Times New Roman" w:hAnsi="Futura Lt BT" w:cs="Arial"/>
                <w:b/>
                <w:bCs/>
                <w:color w:val="000000"/>
                <w:lang w:val="en-CA" w:eastAsia="fr-CA"/>
              </w:rPr>
              <w:t>:</w:t>
            </w:r>
          </w:p>
          <w:p w14:paraId="5DC029E7" w14:textId="6ACC4215" w:rsidR="00E338CA" w:rsidRDefault="002E610E" w:rsidP="00D417DD">
            <w:pPr>
              <w:pStyle w:val="Paragraphedeliste"/>
              <w:numPr>
                <w:ilvl w:val="0"/>
                <w:numId w:val="36"/>
              </w:numPr>
              <w:spacing w:after="120" w:line="240" w:lineRule="auto"/>
              <w:rPr>
                <w:rFonts w:ascii="Futura Lt BT" w:eastAsia="Times New Roman" w:hAnsi="Futura Lt BT" w:cs="Arial"/>
                <w:color w:val="000000"/>
                <w:lang w:val="en-CA" w:eastAsia="fr-CA"/>
              </w:rPr>
            </w:pPr>
            <w:r>
              <w:rPr>
                <w:rFonts w:ascii="Futura Lt BT" w:eastAsia="Times New Roman" w:hAnsi="Futura Lt BT" w:cs="Arial"/>
                <w:color w:val="000000"/>
                <w:lang w:val="en-CA" w:eastAsia="fr-CA"/>
              </w:rPr>
              <w:t>Congés annuels</w:t>
            </w:r>
          </w:p>
          <w:p w14:paraId="39100BE7" w14:textId="77777777" w:rsidR="00E338CA" w:rsidRPr="00E338CA" w:rsidRDefault="00E338CA" w:rsidP="00D417DD">
            <w:pPr>
              <w:spacing w:after="120" w:line="120" w:lineRule="auto"/>
              <w:rPr>
                <w:rFonts w:ascii="Futura Lt BT" w:eastAsia="Times New Roman" w:hAnsi="Futura Lt BT" w:cs="Arial"/>
                <w:color w:val="000000"/>
                <w:lang w:val="en-CA" w:eastAsia="fr-CA"/>
              </w:rPr>
            </w:pPr>
          </w:p>
          <w:p w14:paraId="45DEC758" w14:textId="71E14465" w:rsidR="007E7606" w:rsidRPr="00D417DD" w:rsidRDefault="007E7606" w:rsidP="00D417DD">
            <w:pPr>
              <w:spacing w:line="240" w:lineRule="auto"/>
              <w:rPr>
                <w:rFonts w:ascii="Futura Lt BT" w:hAnsi="Futura Lt BT"/>
              </w:rPr>
            </w:pPr>
            <w:r w:rsidRPr="00E338CA">
              <w:rPr>
                <w:rFonts w:ascii="Futura Lt BT" w:hAnsi="Futura Lt BT"/>
                <w:b/>
                <w:bCs/>
              </w:rPr>
              <w:t>Remarque :</w:t>
            </w:r>
            <w:r w:rsidRPr="00E338CA">
              <w:rPr>
                <w:rFonts w:ascii="Futura Lt BT" w:hAnsi="Futura Lt BT"/>
              </w:rPr>
              <w:t xml:space="preserve"> </w:t>
            </w:r>
            <w:r w:rsidR="00E338CA" w:rsidRPr="00E338CA">
              <w:rPr>
                <w:rFonts w:ascii="Futura Lt BT" w:hAnsi="Futura Lt BT"/>
              </w:rPr>
              <w:t xml:space="preserve">L’article 32.03 de la convention collective fournit de plus amples informations </w:t>
            </w:r>
            <w:r w:rsidRPr="00E338CA">
              <w:rPr>
                <w:rFonts w:ascii="Futura Lt BT" w:hAnsi="Futura Lt BT"/>
              </w:rPr>
              <w:t xml:space="preserve">sur les périodes de service qui </w:t>
            </w:r>
            <w:r w:rsidR="00E338CA" w:rsidRPr="00E338CA">
              <w:rPr>
                <w:rFonts w:ascii="Futura Lt BT" w:hAnsi="Futura Lt BT"/>
              </w:rPr>
              <w:t>comptent dans le calcul des cr</w:t>
            </w:r>
            <w:r w:rsidR="00E338CA">
              <w:rPr>
                <w:rFonts w:ascii="Futura Lt BT" w:hAnsi="Futura Lt BT"/>
              </w:rPr>
              <w:t>é</w:t>
            </w:r>
            <w:r w:rsidR="00E338CA" w:rsidRPr="00E338CA">
              <w:rPr>
                <w:rFonts w:ascii="Futura Lt BT" w:hAnsi="Futura Lt BT"/>
              </w:rPr>
              <w:t>dits de congés annuels.</w:t>
            </w:r>
            <w:r w:rsidRPr="00E338CA">
              <w:rPr>
                <w:rFonts w:ascii="Futura Lt BT" w:hAnsi="Futura Lt BT"/>
              </w:rPr>
              <w:t xml:space="preserve"> </w:t>
            </w:r>
            <w:hyperlink r:id="rId232" w:history="1">
              <w:r w:rsidRPr="00E338CA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(C</w:t>
              </w:r>
              <w:r w:rsidR="00E338CA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C</w:t>
              </w:r>
              <w:r w:rsidRPr="00E338CA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>,</w:t>
              </w:r>
              <w:r w:rsidR="00E338CA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 CHAPITRE</w:t>
              </w:r>
              <w:r w:rsidRPr="00E338CA">
                <w:rPr>
                  <w:rStyle w:val="Hyperlien"/>
                  <w:rFonts w:ascii="Segoe UI" w:hAnsi="Segoe UI" w:cs="Segoe UI"/>
                  <w:b/>
                  <w:bCs/>
                  <w:sz w:val="18"/>
                  <w:szCs w:val="18"/>
                </w:rPr>
                <w:t xml:space="preserve"> IV, Article 32.03)</w:t>
              </w:r>
            </w:hyperlink>
          </w:p>
        </w:tc>
      </w:tr>
    </w:tbl>
    <w:p w14:paraId="705B283C" w14:textId="77777777" w:rsidR="00C03A44" w:rsidRPr="00E338CA" w:rsidRDefault="00C03A44" w:rsidP="00F11DB2"/>
    <w:sectPr w:rsidR="00C03A44" w:rsidRPr="00E338CA" w:rsidSect="00A47429">
      <w:headerReference w:type="default" r:id="rId233"/>
      <w:headerReference w:type="first" r:id="rId23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FE4A2" w14:textId="77777777" w:rsidR="002C2804" w:rsidRDefault="002C2804" w:rsidP="00797529">
      <w:pPr>
        <w:spacing w:before="0" w:after="0" w:line="240" w:lineRule="auto"/>
      </w:pPr>
      <w:r>
        <w:separator/>
      </w:r>
    </w:p>
  </w:endnote>
  <w:endnote w:type="continuationSeparator" w:id="0">
    <w:p w14:paraId="26EEEC58" w14:textId="77777777" w:rsidR="002C2804" w:rsidRDefault="002C2804" w:rsidP="0079752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Lt BT">
    <w:altName w:val="Segoe UI Semilight"/>
    <w:charset w:val="00"/>
    <w:family w:val="swiss"/>
    <w:pitch w:val="variable"/>
    <w:sig w:usb0="800000AF" w:usb1="1000204A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59846" w14:textId="77777777" w:rsidR="002C2804" w:rsidRDefault="002C2804" w:rsidP="00797529">
      <w:pPr>
        <w:spacing w:before="0" w:after="0" w:line="240" w:lineRule="auto"/>
      </w:pPr>
      <w:r>
        <w:separator/>
      </w:r>
    </w:p>
  </w:footnote>
  <w:footnote w:type="continuationSeparator" w:id="0">
    <w:p w14:paraId="2F6D4E8C" w14:textId="77777777" w:rsidR="002C2804" w:rsidRDefault="002C2804" w:rsidP="0079752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246C" w14:textId="597C2BC8" w:rsidR="00AE32AE" w:rsidRDefault="008D4FA5" w:rsidP="008D4FA5">
    <w:pPr>
      <w:pStyle w:val="En-tte"/>
      <w:tabs>
        <w:tab w:val="clear" w:pos="4320"/>
        <w:tab w:val="clear" w:pos="8640"/>
        <w:tab w:val="left" w:pos="232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B5D4" w14:textId="538268F0" w:rsidR="00A47429" w:rsidRDefault="00A47429">
    <w:pPr>
      <w:pStyle w:val="En-tte"/>
    </w:pPr>
    <w:r w:rsidRPr="007622EA">
      <w:rPr>
        <w:noProof/>
      </w:rPr>
      <w:drawing>
        <wp:anchor distT="0" distB="0" distL="114300" distR="114300" simplePos="0" relativeHeight="251661312" behindDoc="0" locked="0" layoutInCell="1" allowOverlap="1" wp14:anchorId="4D009581" wp14:editId="1C5C2084">
          <wp:simplePos x="0" y="0"/>
          <wp:positionH relativeFrom="page">
            <wp:posOffset>3875314</wp:posOffset>
          </wp:positionH>
          <wp:positionV relativeFrom="page">
            <wp:posOffset>8074</wp:posOffset>
          </wp:positionV>
          <wp:extent cx="3886200" cy="1028700"/>
          <wp:effectExtent l="0" t="0" r="0" b="0"/>
          <wp:wrapNone/>
          <wp:docPr id="1" name="Picture 1" descr="La signature de Parcs Canada composée du symbole du drapeau du Canada suivi les mots Parks Canada, en anglais et en français. &#10;&#10;À droite de la signature de Parcs Canada se trouve le mot-symbole « Canada » qui est composé du mot « Canada » et du symbole du drapeau au-dessus du dernier &quot;A&quot;." title="La signature de Parcs Canada et le mot-symbole « Canada 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531D">
      <w:rPr>
        <w:noProof/>
      </w:rPr>
      <w:drawing>
        <wp:anchor distT="0" distB="0" distL="114300" distR="114300" simplePos="0" relativeHeight="251659264" behindDoc="0" locked="0" layoutInCell="1" allowOverlap="1" wp14:anchorId="65235BF0" wp14:editId="52FBF199">
          <wp:simplePos x="0" y="0"/>
          <wp:positionH relativeFrom="page">
            <wp:posOffset>16328</wp:posOffset>
          </wp:positionH>
          <wp:positionV relativeFrom="page">
            <wp:posOffset>8074</wp:posOffset>
          </wp:positionV>
          <wp:extent cx="1549908" cy="1029037"/>
          <wp:effectExtent l="0" t="0" r="0" b="0"/>
          <wp:wrapNone/>
          <wp:docPr id="6" name="Picture 6" descr="Le logo du castor qui représente le logo d'identificateur de Parcs Canada." title="Le logo du cas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908" cy="1029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A2F"/>
    <w:multiLevelType w:val="hybridMultilevel"/>
    <w:tmpl w:val="32C8966C"/>
    <w:lvl w:ilvl="0" w:tplc="DCCAEA84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52931"/>
    <w:multiLevelType w:val="hybridMultilevel"/>
    <w:tmpl w:val="E21E483C"/>
    <w:lvl w:ilvl="0" w:tplc="4D18201E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373FE9"/>
    <w:multiLevelType w:val="hybridMultilevel"/>
    <w:tmpl w:val="45B81B1C"/>
    <w:lvl w:ilvl="0" w:tplc="5E86C378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D4558A"/>
    <w:multiLevelType w:val="hybridMultilevel"/>
    <w:tmpl w:val="FC5C2262"/>
    <w:lvl w:ilvl="0" w:tplc="6230574A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103A1"/>
    <w:multiLevelType w:val="hybridMultilevel"/>
    <w:tmpl w:val="881C23EA"/>
    <w:lvl w:ilvl="0" w:tplc="5442C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737A6"/>
    <w:multiLevelType w:val="hybridMultilevel"/>
    <w:tmpl w:val="7F90469A"/>
    <w:lvl w:ilvl="0" w:tplc="0A0A5C04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D04BD"/>
    <w:multiLevelType w:val="hybridMultilevel"/>
    <w:tmpl w:val="92D6B70C"/>
    <w:lvl w:ilvl="0" w:tplc="4D18201E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7F33A9"/>
    <w:multiLevelType w:val="hybridMultilevel"/>
    <w:tmpl w:val="1F485A3E"/>
    <w:lvl w:ilvl="0" w:tplc="4D18201E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5E2B57"/>
    <w:multiLevelType w:val="hybridMultilevel"/>
    <w:tmpl w:val="51D01322"/>
    <w:lvl w:ilvl="0" w:tplc="E2B624E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F4FD6"/>
    <w:multiLevelType w:val="hybridMultilevel"/>
    <w:tmpl w:val="E0000382"/>
    <w:lvl w:ilvl="0" w:tplc="CE24EF4A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C60F75"/>
    <w:multiLevelType w:val="hybridMultilevel"/>
    <w:tmpl w:val="C6A416F4"/>
    <w:lvl w:ilvl="0" w:tplc="D910EEF0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1E73D0"/>
    <w:multiLevelType w:val="hybridMultilevel"/>
    <w:tmpl w:val="60CAB2B4"/>
    <w:lvl w:ilvl="0" w:tplc="CE24EF4A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77B1B"/>
    <w:multiLevelType w:val="hybridMultilevel"/>
    <w:tmpl w:val="CC069130"/>
    <w:lvl w:ilvl="0" w:tplc="7FD820D8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C26C81"/>
    <w:multiLevelType w:val="hybridMultilevel"/>
    <w:tmpl w:val="C7EC674E"/>
    <w:lvl w:ilvl="0" w:tplc="7A6887C0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06CD4"/>
    <w:multiLevelType w:val="hybridMultilevel"/>
    <w:tmpl w:val="AF062000"/>
    <w:lvl w:ilvl="0" w:tplc="4D18201E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2F235C"/>
    <w:multiLevelType w:val="hybridMultilevel"/>
    <w:tmpl w:val="E37A4C90"/>
    <w:lvl w:ilvl="0" w:tplc="A5400710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233138"/>
    <w:multiLevelType w:val="hybridMultilevel"/>
    <w:tmpl w:val="A72E01A8"/>
    <w:lvl w:ilvl="0" w:tplc="0BE0F916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510DD1"/>
    <w:multiLevelType w:val="hybridMultilevel"/>
    <w:tmpl w:val="97FE62F0"/>
    <w:lvl w:ilvl="0" w:tplc="FEBC29E2">
      <w:start w:val="1"/>
      <w:numFmt w:val="bullet"/>
      <w:lvlText w:val="►"/>
      <w:lvlJc w:val="left"/>
      <w:pPr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08410DB"/>
    <w:multiLevelType w:val="hybridMultilevel"/>
    <w:tmpl w:val="CC0C91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DB39C0"/>
    <w:multiLevelType w:val="hybridMultilevel"/>
    <w:tmpl w:val="30EC3A36"/>
    <w:lvl w:ilvl="0" w:tplc="DA5A6F54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063287"/>
    <w:multiLevelType w:val="hybridMultilevel"/>
    <w:tmpl w:val="E5BC01E8"/>
    <w:lvl w:ilvl="0" w:tplc="4D18201E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51C4D52"/>
    <w:multiLevelType w:val="hybridMultilevel"/>
    <w:tmpl w:val="52FE6804"/>
    <w:lvl w:ilvl="0" w:tplc="B9520C2C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000000" w:themeColor="text1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912519"/>
    <w:multiLevelType w:val="hybridMultilevel"/>
    <w:tmpl w:val="7B0C11D4"/>
    <w:lvl w:ilvl="0" w:tplc="4D18201E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24171D"/>
    <w:multiLevelType w:val="hybridMultilevel"/>
    <w:tmpl w:val="923C6D54"/>
    <w:lvl w:ilvl="0" w:tplc="9798492A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982DCA"/>
    <w:multiLevelType w:val="hybridMultilevel"/>
    <w:tmpl w:val="0778FDC6"/>
    <w:lvl w:ilvl="0" w:tplc="2A766DF0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EE8261B"/>
    <w:multiLevelType w:val="hybridMultilevel"/>
    <w:tmpl w:val="5F8CD2E8"/>
    <w:lvl w:ilvl="0" w:tplc="914EE70C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000000" w:themeColor="text1"/>
        <w:sz w:val="20"/>
        <w:szCs w:val="20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10D7F74"/>
    <w:multiLevelType w:val="hybridMultilevel"/>
    <w:tmpl w:val="96B2CA64"/>
    <w:lvl w:ilvl="0" w:tplc="4D18201E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4380EE2"/>
    <w:multiLevelType w:val="hybridMultilevel"/>
    <w:tmpl w:val="DC3C8E9C"/>
    <w:lvl w:ilvl="0" w:tplc="4D18201E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8FD0329"/>
    <w:multiLevelType w:val="hybridMultilevel"/>
    <w:tmpl w:val="A1B4EF12"/>
    <w:lvl w:ilvl="0" w:tplc="1AFA51A4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ADD6125"/>
    <w:multiLevelType w:val="hybridMultilevel"/>
    <w:tmpl w:val="78B4103E"/>
    <w:lvl w:ilvl="0" w:tplc="61508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627214"/>
    <w:multiLevelType w:val="hybridMultilevel"/>
    <w:tmpl w:val="732CE1BC"/>
    <w:lvl w:ilvl="0" w:tplc="4D18201E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EA4524E"/>
    <w:multiLevelType w:val="hybridMultilevel"/>
    <w:tmpl w:val="0ABE9DA0"/>
    <w:lvl w:ilvl="0" w:tplc="84622E2A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000000" w:themeColor="text1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0BF2C51"/>
    <w:multiLevelType w:val="hybridMultilevel"/>
    <w:tmpl w:val="056A03D4"/>
    <w:lvl w:ilvl="0" w:tplc="4D18201E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4384E5F"/>
    <w:multiLevelType w:val="hybridMultilevel"/>
    <w:tmpl w:val="92900D08"/>
    <w:lvl w:ilvl="0" w:tplc="4A2836FA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5C1EE5"/>
    <w:multiLevelType w:val="hybridMultilevel"/>
    <w:tmpl w:val="2BD4D412"/>
    <w:lvl w:ilvl="0" w:tplc="4D18201E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65AA83E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8412FA9"/>
    <w:multiLevelType w:val="hybridMultilevel"/>
    <w:tmpl w:val="658E8A42"/>
    <w:lvl w:ilvl="0" w:tplc="4D18201E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B205743"/>
    <w:multiLevelType w:val="hybridMultilevel"/>
    <w:tmpl w:val="5A4C7C3C"/>
    <w:lvl w:ilvl="0" w:tplc="98987F04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3927EB"/>
    <w:multiLevelType w:val="hybridMultilevel"/>
    <w:tmpl w:val="F98E6750"/>
    <w:lvl w:ilvl="0" w:tplc="FDF8C016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A67DD3"/>
    <w:multiLevelType w:val="hybridMultilevel"/>
    <w:tmpl w:val="9C6A2A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BB4FA4"/>
    <w:multiLevelType w:val="hybridMultilevel"/>
    <w:tmpl w:val="3BAEE9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332D93"/>
    <w:multiLevelType w:val="hybridMultilevel"/>
    <w:tmpl w:val="E796FA80"/>
    <w:lvl w:ilvl="0" w:tplc="A22E28BA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D887546"/>
    <w:multiLevelType w:val="hybridMultilevel"/>
    <w:tmpl w:val="303853A6"/>
    <w:lvl w:ilvl="0" w:tplc="76729344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A14422"/>
    <w:multiLevelType w:val="hybridMultilevel"/>
    <w:tmpl w:val="17F8C5CC"/>
    <w:lvl w:ilvl="0" w:tplc="4D18201E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F0A5476"/>
    <w:multiLevelType w:val="hybridMultilevel"/>
    <w:tmpl w:val="BDDC37F0"/>
    <w:lvl w:ilvl="0" w:tplc="413E4A16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000000" w:themeColor="text1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041655A"/>
    <w:multiLevelType w:val="hybridMultilevel"/>
    <w:tmpl w:val="3A5405D6"/>
    <w:lvl w:ilvl="0" w:tplc="25708956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09D3F8C"/>
    <w:multiLevelType w:val="hybridMultilevel"/>
    <w:tmpl w:val="4D86861C"/>
    <w:lvl w:ilvl="0" w:tplc="4D18201E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6022C66"/>
    <w:multiLevelType w:val="hybridMultilevel"/>
    <w:tmpl w:val="18886E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9039C9"/>
    <w:multiLevelType w:val="hybridMultilevel"/>
    <w:tmpl w:val="6CCE8AA4"/>
    <w:lvl w:ilvl="0" w:tplc="4D18201E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0C912C1"/>
    <w:multiLevelType w:val="hybridMultilevel"/>
    <w:tmpl w:val="E292BB94"/>
    <w:lvl w:ilvl="0" w:tplc="D7A8E6BE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5F41BF"/>
    <w:multiLevelType w:val="hybridMultilevel"/>
    <w:tmpl w:val="DDA0F790"/>
    <w:lvl w:ilvl="0" w:tplc="4D18201E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D765893"/>
    <w:multiLevelType w:val="hybridMultilevel"/>
    <w:tmpl w:val="A3D6D9E4"/>
    <w:lvl w:ilvl="0" w:tplc="9998C1FC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E3209D0"/>
    <w:multiLevelType w:val="hybridMultilevel"/>
    <w:tmpl w:val="6B4EF802"/>
    <w:lvl w:ilvl="0" w:tplc="4D18201E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E6C503C"/>
    <w:multiLevelType w:val="hybridMultilevel"/>
    <w:tmpl w:val="0B6A33A2"/>
    <w:lvl w:ilvl="0" w:tplc="4D18201E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0066485">
    <w:abstractNumId w:val="49"/>
  </w:num>
  <w:num w:numId="2" w16cid:durableId="791899871">
    <w:abstractNumId w:val="27"/>
  </w:num>
  <w:num w:numId="3" w16cid:durableId="1856964948">
    <w:abstractNumId w:val="34"/>
  </w:num>
  <w:num w:numId="4" w16cid:durableId="1363478285">
    <w:abstractNumId w:val="37"/>
  </w:num>
  <w:num w:numId="5" w16cid:durableId="895631701">
    <w:abstractNumId w:val="9"/>
  </w:num>
  <w:num w:numId="6" w16cid:durableId="2039891216">
    <w:abstractNumId w:val="10"/>
  </w:num>
  <w:num w:numId="7" w16cid:durableId="1064598712">
    <w:abstractNumId w:val="44"/>
  </w:num>
  <w:num w:numId="8" w16cid:durableId="1048728409">
    <w:abstractNumId w:val="51"/>
  </w:num>
  <w:num w:numId="9" w16cid:durableId="852647773">
    <w:abstractNumId w:val="22"/>
  </w:num>
  <w:num w:numId="10" w16cid:durableId="1603998927">
    <w:abstractNumId w:val="32"/>
  </w:num>
  <w:num w:numId="11" w16cid:durableId="606430858">
    <w:abstractNumId w:val="2"/>
  </w:num>
  <w:num w:numId="12" w16cid:durableId="1807506282">
    <w:abstractNumId w:val="24"/>
  </w:num>
  <w:num w:numId="13" w16cid:durableId="632440856">
    <w:abstractNumId w:val="31"/>
  </w:num>
  <w:num w:numId="14" w16cid:durableId="154759105">
    <w:abstractNumId w:val="15"/>
  </w:num>
  <w:num w:numId="15" w16cid:durableId="871304929">
    <w:abstractNumId w:val="50"/>
  </w:num>
  <w:num w:numId="16" w16cid:durableId="982002219">
    <w:abstractNumId w:val="43"/>
  </w:num>
  <w:num w:numId="17" w16cid:durableId="629240054">
    <w:abstractNumId w:val="17"/>
  </w:num>
  <w:num w:numId="18" w16cid:durableId="1924218650">
    <w:abstractNumId w:val="52"/>
  </w:num>
  <w:num w:numId="19" w16cid:durableId="1076786648">
    <w:abstractNumId w:val="42"/>
  </w:num>
  <w:num w:numId="20" w16cid:durableId="472068023">
    <w:abstractNumId w:val="6"/>
  </w:num>
  <w:num w:numId="21" w16cid:durableId="674772183">
    <w:abstractNumId w:val="7"/>
  </w:num>
  <w:num w:numId="22" w16cid:durableId="131749553">
    <w:abstractNumId w:val="30"/>
  </w:num>
  <w:num w:numId="23" w16cid:durableId="1841967548">
    <w:abstractNumId w:val="45"/>
  </w:num>
  <w:num w:numId="24" w16cid:durableId="1429736611">
    <w:abstractNumId w:val="35"/>
  </w:num>
  <w:num w:numId="25" w16cid:durableId="1927610430">
    <w:abstractNumId w:val="0"/>
  </w:num>
  <w:num w:numId="26" w16cid:durableId="340476428">
    <w:abstractNumId w:val="47"/>
  </w:num>
  <w:num w:numId="27" w16cid:durableId="557858678">
    <w:abstractNumId w:val="1"/>
  </w:num>
  <w:num w:numId="28" w16cid:durableId="1089275886">
    <w:abstractNumId w:val="28"/>
  </w:num>
  <w:num w:numId="29" w16cid:durableId="764378025">
    <w:abstractNumId w:val="14"/>
  </w:num>
  <w:num w:numId="30" w16cid:durableId="1172834969">
    <w:abstractNumId w:val="40"/>
  </w:num>
  <w:num w:numId="31" w16cid:durableId="179703222">
    <w:abstractNumId w:val="25"/>
  </w:num>
  <w:num w:numId="32" w16cid:durableId="1703285342">
    <w:abstractNumId w:val="12"/>
  </w:num>
  <w:num w:numId="33" w16cid:durableId="1125545877">
    <w:abstractNumId w:val="3"/>
  </w:num>
  <w:num w:numId="34" w16cid:durableId="1862934654">
    <w:abstractNumId w:val="8"/>
  </w:num>
  <w:num w:numId="35" w16cid:durableId="653030225">
    <w:abstractNumId w:val="18"/>
  </w:num>
  <w:num w:numId="36" w16cid:durableId="696664224">
    <w:abstractNumId w:val="46"/>
  </w:num>
  <w:num w:numId="37" w16cid:durableId="1754276333">
    <w:abstractNumId w:val="4"/>
  </w:num>
  <w:num w:numId="38" w16cid:durableId="1975913610">
    <w:abstractNumId w:val="29"/>
  </w:num>
  <w:num w:numId="39" w16cid:durableId="137262995">
    <w:abstractNumId w:val="39"/>
  </w:num>
  <w:num w:numId="40" w16cid:durableId="457995577">
    <w:abstractNumId w:val="38"/>
  </w:num>
  <w:num w:numId="41" w16cid:durableId="1471048915">
    <w:abstractNumId w:val="21"/>
  </w:num>
  <w:num w:numId="42" w16cid:durableId="1869567369">
    <w:abstractNumId w:val="26"/>
  </w:num>
  <w:num w:numId="43" w16cid:durableId="670958176">
    <w:abstractNumId w:val="41"/>
  </w:num>
  <w:num w:numId="44" w16cid:durableId="529338021">
    <w:abstractNumId w:val="48"/>
  </w:num>
  <w:num w:numId="45" w16cid:durableId="1356537942">
    <w:abstractNumId w:val="33"/>
  </w:num>
  <w:num w:numId="46" w16cid:durableId="2146925406">
    <w:abstractNumId w:val="16"/>
  </w:num>
  <w:num w:numId="47" w16cid:durableId="822353589">
    <w:abstractNumId w:val="36"/>
  </w:num>
  <w:num w:numId="48" w16cid:durableId="2025201799">
    <w:abstractNumId w:val="13"/>
  </w:num>
  <w:num w:numId="49" w16cid:durableId="1103450704">
    <w:abstractNumId w:val="5"/>
  </w:num>
  <w:num w:numId="50" w16cid:durableId="544371253">
    <w:abstractNumId w:val="23"/>
  </w:num>
  <w:num w:numId="51" w16cid:durableId="599608352">
    <w:abstractNumId w:val="19"/>
  </w:num>
  <w:num w:numId="52" w16cid:durableId="1090807106">
    <w:abstractNumId w:val="20"/>
  </w:num>
  <w:num w:numId="53" w16cid:durableId="73167076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479"/>
    <w:rsid w:val="000007E6"/>
    <w:rsid w:val="00003EF3"/>
    <w:rsid w:val="000065EF"/>
    <w:rsid w:val="00030673"/>
    <w:rsid w:val="00031C9E"/>
    <w:rsid w:val="00040102"/>
    <w:rsid w:val="00040F9B"/>
    <w:rsid w:val="000417D9"/>
    <w:rsid w:val="00042011"/>
    <w:rsid w:val="000438EC"/>
    <w:rsid w:val="00044D90"/>
    <w:rsid w:val="00047372"/>
    <w:rsid w:val="0005138C"/>
    <w:rsid w:val="00053231"/>
    <w:rsid w:val="00056303"/>
    <w:rsid w:val="00057C77"/>
    <w:rsid w:val="000619B3"/>
    <w:rsid w:val="000751F4"/>
    <w:rsid w:val="00083753"/>
    <w:rsid w:val="000854FC"/>
    <w:rsid w:val="00087BDA"/>
    <w:rsid w:val="00095A9E"/>
    <w:rsid w:val="000A3F6C"/>
    <w:rsid w:val="000A5A26"/>
    <w:rsid w:val="000A7BAF"/>
    <w:rsid w:val="000B52ED"/>
    <w:rsid w:val="000B5A11"/>
    <w:rsid w:val="000B5E04"/>
    <w:rsid w:val="000B5EF3"/>
    <w:rsid w:val="000C3636"/>
    <w:rsid w:val="000C4055"/>
    <w:rsid w:val="000C4F5C"/>
    <w:rsid w:val="000C6411"/>
    <w:rsid w:val="000D4146"/>
    <w:rsid w:val="000D5A3D"/>
    <w:rsid w:val="000D5C37"/>
    <w:rsid w:val="000E0972"/>
    <w:rsid w:val="000E120F"/>
    <w:rsid w:val="000E392A"/>
    <w:rsid w:val="000E48B8"/>
    <w:rsid w:val="000E618B"/>
    <w:rsid w:val="000E6471"/>
    <w:rsid w:val="000E6C68"/>
    <w:rsid w:val="00103CD8"/>
    <w:rsid w:val="00111C3B"/>
    <w:rsid w:val="00112542"/>
    <w:rsid w:val="00113992"/>
    <w:rsid w:val="00117DD0"/>
    <w:rsid w:val="00121B0D"/>
    <w:rsid w:val="00121E3F"/>
    <w:rsid w:val="0012263E"/>
    <w:rsid w:val="001232F2"/>
    <w:rsid w:val="0012635B"/>
    <w:rsid w:val="00134014"/>
    <w:rsid w:val="0013479F"/>
    <w:rsid w:val="00137420"/>
    <w:rsid w:val="00143693"/>
    <w:rsid w:val="00145004"/>
    <w:rsid w:val="00145E4B"/>
    <w:rsid w:val="001545DD"/>
    <w:rsid w:val="00154F0D"/>
    <w:rsid w:val="00161262"/>
    <w:rsid w:val="00165321"/>
    <w:rsid w:val="001662CA"/>
    <w:rsid w:val="001862B6"/>
    <w:rsid w:val="00193233"/>
    <w:rsid w:val="00193679"/>
    <w:rsid w:val="001B3F1E"/>
    <w:rsid w:val="001B5C43"/>
    <w:rsid w:val="001B7E69"/>
    <w:rsid w:val="001B7F6C"/>
    <w:rsid w:val="001C0F6E"/>
    <w:rsid w:val="001C6C93"/>
    <w:rsid w:val="001D4AFE"/>
    <w:rsid w:val="001D7773"/>
    <w:rsid w:val="001E1F77"/>
    <w:rsid w:val="001E48F2"/>
    <w:rsid w:val="001F1C69"/>
    <w:rsid w:val="001F4C69"/>
    <w:rsid w:val="00203DCC"/>
    <w:rsid w:val="002075A2"/>
    <w:rsid w:val="00211268"/>
    <w:rsid w:val="00221B0A"/>
    <w:rsid w:val="00221EDD"/>
    <w:rsid w:val="00222620"/>
    <w:rsid w:val="00223DFB"/>
    <w:rsid w:val="00227F89"/>
    <w:rsid w:val="00230902"/>
    <w:rsid w:val="00234CFC"/>
    <w:rsid w:val="00244FC8"/>
    <w:rsid w:val="002529D3"/>
    <w:rsid w:val="002548EB"/>
    <w:rsid w:val="00257054"/>
    <w:rsid w:val="00262175"/>
    <w:rsid w:val="0026331F"/>
    <w:rsid w:val="002713D0"/>
    <w:rsid w:val="00273F0D"/>
    <w:rsid w:val="00281FFF"/>
    <w:rsid w:val="00282CA2"/>
    <w:rsid w:val="00293EAE"/>
    <w:rsid w:val="002949DB"/>
    <w:rsid w:val="00294B77"/>
    <w:rsid w:val="002A23B0"/>
    <w:rsid w:val="002A2E8C"/>
    <w:rsid w:val="002A440C"/>
    <w:rsid w:val="002A76F2"/>
    <w:rsid w:val="002B6B8E"/>
    <w:rsid w:val="002C1ED5"/>
    <w:rsid w:val="002C2804"/>
    <w:rsid w:val="002C7CC4"/>
    <w:rsid w:val="002D3DD5"/>
    <w:rsid w:val="002D559F"/>
    <w:rsid w:val="002E610E"/>
    <w:rsid w:val="002F54CE"/>
    <w:rsid w:val="003006E2"/>
    <w:rsid w:val="003050C4"/>
    <w:rsid w:val="003079D3"/>
    <w:rsid w:val="0033502C"/>
    <w:rsid w:val="0034174A"/>
    <w:rsid w:val="003437E3"/>
    <w:rsid w:val="00346BAB"/>
    <w:rsid w:val="0035311D"/>
    <w:rsid w:val="00354342"/>
    <w:rsid w:val="003561FB"/>
    <w:rsid w:val="00356B3A"/>
    <w:rsid w:val="003570DA"/>
    <w:rsid w:val="00367680"/>
    <w:rsid w:val="0037071A"/>
    <w:rsid w:val="00370DB8"/>
    <w:rsid w:val="0037140D"/>
    <w:rsid w:val="00386A8D"/>
    <w:rsid w:val="00397875"/>
    <w:rsid w:val="003A1404"/>
    <w:rsid w:val="003A5A31"/>
    <w:rsid w:val="003A7BDE"/>
    <w:rsid w:val="003B07D3"/>
    <w:rsid w:val="003B23D3"/>
    <w:rsid w:val="003B3AE5"/>
    <w:rsid w:val="003C372B"/>
    <w:rsid w:val="003C3CBE"/>
    <w:rsid w:val="003C5A90"/>
    <w:rsid w:val="003D035E"/>
    <w:rsid w:val="003D064D"/>
    <w:rsid w:val="003D3A13"/>
    <w:rsid w:val="003E2EFA"/>
    <w:rsid w:val="003E46B3"/>
    <w:rsid w:val="003E5F48"/>
    <w:rsid w:val="003E64B8"/>
    <w:rsid w:val="003E7F6F"/>
    <w:rsid w:val="003F1635"/>
    <w:rsid w:val="003F1770"/>
    <w:rsid w:val="003F5689"/>
    <w:rsid w:val="004066E1"/>
    <w:rsid w:val="00412810"/>
    <w:rsid w:val="004138F6"/>
    <w:rsid w:val="00421926"/>
    <w:rsid w:val="00423222"/>
    <w:rsid w:val="00431541"/>
    <w:rsid w:val="00432353"/>
    <w:rsid w:val="00433181"/>
    <w:rsid w:val="00433A59"/>
    <w:rsid w:val="004342A1"/>
    <w:rsid w:val="004365F2"/>
    <w:rsid w:val="00437F56"/>
    <w:rsid w:val="00443329"/>
    <w:rsid w:val="00453993"/>
    <w:rsid w:val="004540EA"/>
    <w:rsid w:val="004715FC"/>
    <w:rsid w:val="00472DF7"/>
    <w:rsid w:val="00476FAF"/>
    <w:rsid w:val="00485A3D"/>
    <w:rsid w:val="00486865"/>
    <w:rsid w:val="00494FA6"/>
    <w:rsid w:val="004B441F"/>
    <w:rsid w:val="004B7513"/>
    <w:rsid w:val="004C5680"/>
    <w:rsid w:val="004C658A"/>
    <w:rsid w:val="004D03D7"/>
    <w:rsid w:val="004D0D26"/>
    <w:rsid w:val="004D1776"/>
    <w:rsid w:val="004E4262"/>
    <w:rsid w:val="004E710A"/>
    <w:rsid w:val="004E732A"/>
    <w:rsid w:val="004F42BA"/>
    <w:rsid w:val="004F64CF"/>
    <w:rsid w:val="005025F8"/>
    <w:rsid w:val="00511264"/>
    <w:rsid w:val="00511EC3"/>
    <w:rsid w:val="00512688"/>
    <w:rsid w:val="0051283B"/>
    <w:rsid w:val="00521285"/>
    <w:rsid w:val="005241BF"/>
    <w:rsid w:val="00525499"/>
    <w:rsid w:val="00527458"/>
    <w:rsid w:val="00532902"/>
    <w:rsid w:val="00533CCF"/>
    <w:rsid w:val="00534CC4"/>
    <w:rsid w:val="005352D3"/>
    <w:rsid w:val="00536BB9"/>
    <w:rsid w:val="00542FDA"/>
    <w:rsid w:val="00547EF9"/>
    <w:rsid w:val="00553340"/>
    <w:rsid w:val="005534DF"/>
    <w:rsid w:val="0055389E"/>
    <w:rsid w:val="00554C54"/>
    <w:rsid w:val="00556611"/>
    <w:rsid w:val="0055761A"/>
    <w:rsid w:val="005677F1"/>
    <w:rsid w:val="00573E23"/>
    <w:rsid w:val="00575ABA"/>
    <w:rsid w:val="00576406"/>
    <w:rsid w:val="005808EA"/>
    <w:rsid w:val="005A416A"/>
    <w:rsid w:val="005A485E"/>
    <w:rsid w:val="005A7D99"/>
    <w:rsid w:val="005B001D"/>
    <w:rsid w:val="005B58C0"/>
    <w:rsid w:val="005E12F4"/>
    <w:rsid w:val="005E579C"/>
    <w:rsid w:val="005E7EC0"/>
    <w:rsid w:val="005F5075"/>
    <w:rsid w:val="005F574E"/>
    <w:rsid w:val="00604D3E"/>
    <w:rsid w:val="00607252"/>
    <w:rsid w:val="00607A9B"/>
    <w:rsid w:val="00611990"/>
    <w:rsid w:val="006139A4"/>
    <w:rsid w:val="00617041"/>
    <w:rsid w:val="0062247B"/>
    <w:rsid w:val="00623BA0"/>
    <w:rsid w:val="00626FB8"/>
    <w:rsid w:val="00630341"/>
    <w:rsid w:val="00630D5C"/>
    <w:rsid w:val="00633D35"/>
    <w:rsid w:val="00635636"/>
    <w:rsid w:val="006374F7"/>
    <w:rsid w:val="00637CE5"/>
    <w:rsid w:val="00643408"/>
    <w:rsid w:val="00646FDB"/>
    <w:rsid w:val="00650A85"/>
    <w:rsid w:val="006555D3"/>
    <w:rsid w:val="00663ADC"/>
    <w:rsid w:val="00665C11"/>
    <w:rsid w:val="00670577"/>
    <w:rsid w:val="00686ED6"/>
    <w:rsid w:val="00687CEC"/>
    <w:rsid w:val="00690C15"/>
    <w:rsid w:val="00693048"/>
    <w:rsid w:val="006A0D64"/>
    <w:rsid w:val="006A696B"/>
    <w:rsid w:val="006A74CE"/>
    <w:rsid w:val="006B00D0"/>
    <w:rsid w:val="006B76A5"/>
    <w:rsid w:val="006C1ACE"/>
    <w:rsid w:val="006D7A2D"/>
    <w:rsid w:val="006E00E8"/>
    <w:rsid w:val="006F0F62"/>
    <w:rsid w:val="006F26EB"/>
    <w:rsid w:val="006F2D7E"/>
    <w:rsid w:val="006F3A2F"/>
    <w:rsid w:val="006F7BE5"/>
    <w:rsid w:val="00707F0B"/>
    <w:rsid w:val="0071062D"/>
    <w:rsid w:val="007114C6"/>
    <w:rsid w:val="00715391"/>
    <w:rsid w:val="00720A58"/>
    <w:rsid w:val="00721A46"/>
    <w:rsid w:val="0072407D"/>
    <w:rsid w:val="00725C6A"/>
    <w:rsid w:val="007304B2"/>
    <w:rsid w:val="00732857"/>
    <w:rsid w:val="00733912"/>
    <w:rsid w:val="00737941"/>
    <w:rsid w:val="00740F6C"/>
    <w:rsid w:val="0074600F"/>
    <w:rsid w:val="00751969"/>
    <w:rsid w:val="00760407"/>
    <w:rsid w:val="00760FA1"/>
    <w:rsid w:val="0076515E"/>
    <w:rsid w:val="00766979"/>
    <w:rsid w:val="007672DD"/>
    <w:rsid w:val="00770107"/>
    <w:rsid w:val="007713DB"/>
    <w:rsid w:val="007749D3"/>
    <w:rsid w:val="00782B8D"/>
    <w:rsid w:val="00785DB6"/>
    <w:rsid w:val="00786493"/>
    <w:rsid w:val="00792A92"/>
    <w:rsid w:val="007959A6"/>
    <w:rsid w:val="00795B1C"/>
    <w:rsid w:val="00797529"/>
    <w:rsid w:val="007A1A28"/>
    <w:rsid w:val="007A2D33"/>
    <w:rsid w:val="007A2E86"/>
    <w:rsid w:val="007B5503"/>
    <w:rsid w:val="007C4E1E"/>
    <w:rsid w:val="007C4F27"/>
    <w:rsid w:val="007C5035"/>
    <w:rsid w:val="007C561A"/>
    <w:rsid w:val="007C7803"/>
    <w:rsid w:val="007D79CB"/>
    <w:rsid w:val="007E7606"/>
    <w:rsid w:val="007F000B"/>
    <w:rsid w:val="007F1007"/>
    <w:rsid w:val="007F3188"/>
    <w:rsid w:val="008015C2"/>
    <w:rsid w:val="008032F1"/>
    <w:rsid w:val="008220D3"/>
    <w:rsid w:val="0082245A"/>
    <w:rsid w:val="00822B86"/>
    <w:rsid w:val="00824528"/>
    <w:rsid w:val="00826110"/>
    <w:rsid w:val="00830949"/>
    <w:rsid w:val="00830F7C"/>
    <w:rsid w:val="0083216C"/>
    <w:rsid w:val="0083230F"/>
    <w:rsid w:val="00844837"/>
    <w:rsid w:val="00851DEA"/>
    <w:rsid w:val="00860C09"/>
    <w:rsid w:val="008612B8"/>
    <w:rsid w:val="00863C63"/>
    <w:rsid w:val="00866682"/>
    <w:rsid w:val="00867221"/>
    <w:rsid w:val="0087225D"/>
    <w:rsid w:val="00875433"/>
    <w:rsid w:val="00882936"/>
    <w:rsid w:val="00894D80"/>
    <w:rsid w:val="008A16A8"/>
    <w:rsid w:val="008B6590"/>
    <w:rsid w:val="008B6B99"/>
    <w:rsid w:val="008B7CC7"/>
    <w:rsid w:val="008C0F37"/>
    <w:rsid w:val="008C2F4B"/>
    <w:rsid w:val="008C558F"/>
    <w:rsid w:val="008D11F5"/>
    <w:rsid w:val="008D3A6E"/>
    <w:rsid w:val="008D4FA5"/>
    <w:rsid w:val="008D7740"/>
    <w:rsid w:val="008E02F5"/>
    <w:rsid w:val="008E740F"/>
    <w:rsid w:val="008F0D3C"/>
    <w:rsid w:val="008F260A"/>
    <w:rsid w:val="008F309C"/>
    <w:rsid w:val="008F4738"/>
    <w:rsid w:val="0090781B"/>
    <w:rsid w:val="00907EC2"/>
    <w:rsid w:val="00911F9E"/>
    <w:rsid w:val="009120BE"/>
    <w:rsid w:val="00922479"/>
    <w:rsid w:val="00923700"/>
    <w:rsid w:val="00924299"/>
    <w:rsid w:val="009242B2"/>
    <w:rsid w:val="00925D65"/>
    <w:rsid w:val="009260FD"/>
    <w:rsid w:val="009265D6"/>
    <w:rsid w:val="0092733E"/>
    <w:rsid w:val="00927DB4"/>
    <w:rsid w:val="00931E03"/>
    <w:rsid w:val="009379F4"/>
    <w:rsid w:val="009401F6"/>
    <w:rsid w:val="009464F1"/>
    <w:rsid w:val="00962341"/>
    <w:rsid w:val="0096603C"/>
    <w:rsid w:val="0096769B"/>
    <w:rsid w:val="00974CC8"/>
    <w:rsid w:val="00975DAC"/>
    <w:rsid w:val="00977C14"/>
    <w:rsid w:val="00977F7F"/>
    <w:rsid w:val="00984ECA"/>
    <w:rsid w:val="009857F8"/>
    <w:rsid w:val="009A233F"/>
    <w:rsid w:val="009A55EC"/>
    <w:rsid w:val="009A5884"/>
    <w:rsid w:val="009A6184"/>
    <w:rsid w:val="009B3C05"/>
    <w:rsid w:val="009B49AB"/>
    <w:rsid w:val="009B7141"/>
    <w:rsid w:val="009C0720"/>
    <w:rsid w:val="009C382A"/>
    <w:rsid w:val="009E0997"/>
    <w:rsid w:val="009E1C22"/>
    <w:rsid w:val="009E380B"/>
    <w:rsid w:val="009F011C"/>
    <w:rsid w:val="009F1C0A"/>
    <w:rsid w:val="009F728D"/>
    <w:rsid w:val="00A0146C"/>
    <w:rsid w:val="00A01829"/>
    <w:rsid w:val="00A0233F"/>
    <w:rsid w:val="00A05805"/>
    <w:rsid w:val="00A06458"/>
    <w:rsid w:val="00A06611"/>
    <w:rsid w:val="00A07ADC"/>
    <w:rsid w:val="00A07E0F"/>
    <w:rsid w:val="00A11D2E"/>
    <w:rsid w:val="00A12585"/>
    <w:rsid w:val="00A138AD"/>
    <w:rsid w:val="00A34E9F"/>
    <w:rsid w:val="00A379C7"/>
    <w:rsid w:val="00A47429"/>
    <w:rsid w:val="00A47B93"/>
    <w:rsid w:val="00A47F8D"/>
    <w:rsid w:val="00A518F6"/>
    <w:rsid w:val="00A53635"/>
    <w:rsid w:val="00A54F37"/>
    <w:rsid w:val="00A71FCB"/>
    <w:rsid w:val="00A72B19"/>
    <w:rsid w:val="00A75373"/>
    <w:rsid w:val="00A75E7D"/>
    <w:rsid w:val="00A8231B"/>
    <w:rsid w:val="00A8267D"/>
    <w:rsid w:val="00A83425"/>
    <w:rsid w:val="00A959E2"/>
    <w:rsid w:val="00AA368F"/>
    <w:rsid w:val="00AA5D90"/>
    <w:rsid w:val="00AA6747"/>
    <w:rsid w:val="00AA7596"/>
    <w:rsid w:val="00AB2ABC"/>
    <w:rsid w:val="00AC1DB7"/>
    <w:rsid w:val="00AC2EA2"/>
    <w:rsid w:val="00AC5DDE"/>
    <w:rsid w:val="00AD29F7"/>
    <w:rsid w:val="00AD4FE4"/>
    <w:rsid w:val="00AD5793"/>
    <w:rsid w:val="00AE1E5A"/>
    <w:rsid w:val="00AE32AE"/>
    <w:rsid w:val="00AF39C6"/>
    <w:rsid w:val="00AF7910"/>
    <w:rsid w:val="00B0533C"/>
    <w:rsid w:val="00B05D3E"/>
    <w:rsid w:val="00B168CC"/>
    <w:rsid w:val="00B204F9"/>
    <w:rsid w:val="00B22636"/>
    <w:rsid w:val="00B23139"/>
    <w:rsid w:val="00B27A9E"/>
    <w:rsid w:val="00B33258"/>
    <w:rsid w:val="00B33994"/>
    <w:rsid w:val="00B3585B"/>
    <w:rsid w:val="00B35F89"/>
    <w:rsid w:val="00B43B1D"/>
    <w:rsid w:val="00B46745"/>
    <w:rsid w:val="00B471F2"/>
    <w:rsid w:val="00B50539"/>
    <w:rsid w:val="00B53D6B"/>
    <w:rsid w:val="00B555AA"/>
    <w:rsid w:val="00B6050B"/>
    <w:rsid w:val="00B61FF7"/>
    <w:rsid w:val="00B64CD9"/>
    <w:rsid w:val="00B64DF3"/>
    <w:rsid w:val="00B665D4"/>
    <w:rsid w:val="00B7228B"/>
    <w:rsid w:val="00B85AE4"/>
    <w:rsid w:val="00B85D16"/>
    <w:rsid w:val="00B87C03"/>
    <w:rsid w:val="00B87C3D"/>
    <w:rsid w:val="00BA104E"/>
    <w:rsid w:val="00BA523A"/>
    <w:rsid w:val="00BA7A85"/>
    <w:rsid w:val="00BB2E91"/>
    <w:rsid w:val="00BC01E2"/>
    <w:rsid w:val="00BC0D8C"/>
    <w:rsid w:val="00BC13A0"/>
    <w:rsid w:val="00BC2D10"/>
    <w:rsid w:val="00BC4763"/>
    <w:rsid w:val="00BC491A"/>
    <w:rsid w:val="00BC5625"/>
    <w:rsid w:val="00BD2953"/>
    <w:rsid w:val="00BD6122"/>
    <w:rsid w:val="00BE4AB0"/>
    <w:rsid w:val="00BE4E75"/>
    <w:rsid w:val="00BE7BE4"/>
    <w:rsid w:val="00BF0525"/>
    <w:rsid w:val="00BF12CB"/>
    <w:rsid w:val="00BF1FF2"/>
    <w:rsid w:val="00BF2408"/>
    <w:rsid w:val="00BF31E6"/>
    <w:rsid w:val="00BF695A"/>
    <w:rsid w:val="00BF7F3F"/>
    <w:rsid w:val="00C023D0"/>
    <w:rsid w:val="00C02F89"/>
    <w:rsid w:val="00C03A44"/>
    <w:rsid w:val="00C03E1B"/>
    <w:rsid w:val="00C04B86"/>
    <w:rsid w:val="00C11B99"/>
    <w:rsid w:val="00C137E9"/>
    <w:rsid w:val="00C13D4B"/>
    <w:rsid w:val="00C205B0"/>
    <w:rsid w:val="00C253E5"/>
    <w:rsid w:val="00C2736A"/>
    <w:rsid w:val="00C34FE9"/>
    <w:rsid w:val="00C3582C"/>
    <w:rsid w:val="00C35ABA"/>
    <w:rsid w:val="00C37CA8"/>
    <w:rsid w:val="00C41AAB"/>
    <w:rsid w:val="00C673C8"/>
    <w:rsid w:val="00C70ED3"/>
    <w:rsid w:val="00C80CA4"/>
    <w:rsid w:val="00C91F4F"/>
    <w:rsid w:val="00C95321"/>
    <w:rsid w:val="00C9612F"/>
    <w:rsid w:val="00C96AEE"/>
    <w:rsid w:val="00CA1455"/>
    <w:rsid w:val="00CA5E1F"/>
    <w:rsid w:val="00CB4C4A"/>
    <w:rsid w:val="00CC096D"/>
    <w:rsid w:val="00CC135F"/>
    <w:rsid w:val="00CC5C79"/>
    <w:rsid w:val="00CC7352"/>
    <w:rsid w:val="00CD3029"/>
    <w:rsid w:val="00CD45EC"/>
    <w:rsid w:val="00CD7CAB"/>
    <w:rsid w:val="00CE63BE"/>
    <w:rsid w:val="00CF34C3"/>
    <w:rsid w:val="00CF63AA"/>
    <w:rsid w:val="00D0500A"/>
    <w:rsid w:val="00D066EA"/>
    <w:rsid w:val="00D10051"/>
    <w:rsid w:val="00D13988"/>
    <w:rsid w:val="00D25456"/>
    <w:rsid w:val="00D26C05"/>
    <w:rsid w:val="00D319E3"/>
    <w:rsid w:val="00D32AE8"/>
    <w:rsid w:val="00D32D91"/>
    <w:rsid w:val="00D33794"/>
    <w:rsid w:val="00D34974"/>
    <w:rsid w:val="00D40173"/>
    <w:rsid w:val="00D417DD"/>
    <w:rsid w:val="00D5073A"/>
    <w:rsid w:val="00D50BAC"/>
    <w:rsid w:val="00D52606"/>
    <w:rsid w:val="00D604DE"/>
    <w:rsid w:val="00D609FA"/>
    <w:rsid w:val="00D62245"/>
    <w:rsid w:val="00D634EC"/>
    <w:rsid w:val="00D66627"/>
    <w:rsid w:val="00D67A9F"/>
    <w:rsid w:val="00D72ED6"/>
    <w:rsid w:val="00D7337E"/>
    <w:rsid w:val="00D81B27"/>
    <w:rsid w:val="00D85B86"/>
    <w:rsid w:val="00D86FE5"/>
    <w:rsid w:val="00D8711C"/>
    <w:rsid w:val="00D875BC"/>
    <w:rsid w:val="00D91F15"/>
    <w:rsid w:val="00D939DA"/>
    <w:rsid w:val="00D957B4"/>
    <w:rsid w:val="00D9718F"/>
    <w:rsid w:val="00DA1125"/>
    <w:rsid w:val="00DA2864"/>
    <w:rsid w:val="00DA7B09"/>
    <w:rsid w:val="00DB50A7"/>
    <w:rsid w:val="00DC0AA2"/>
    <w:rsid w:val="00DC5434"/>
    <w:rsid w:val="00DC698D"/>
    <w:rsid w:val="00DC7551"/>
    <w:rsid w:val="00DD6771"/>
    <w:rsid w:val="00DD7B89"/>
    <w:rsid w:val="00DE0C68"/>
    <w:rsid w:val="00DE1F50"/>
    <w:rsid w:val="00DE565A"/>
    <w:rsid w:val="00DE6764"/>
    <w:rsid w:val="00DE7D2F"/>
    <w:rsid w:val="00E014DD"/>
    <w:rsid w:val="00E0195D"/>
    <w:rsid w:val="00E02478"/>
    <w:rsid w:val="00E04D84"/>
    <w:rsid w:val="00E0699F"/>
    <w:rsid w:val="00E069EE"/>
    <w:rsid w:val="00E07AD4"/>
    <w:rsid w:val="00E22C91"/>
    <w:rsid w:val="00E2440A"/>
    <w:rsid w:val="00E338CA"/>
    <w:rsid w:val="00E4573D"/>
    <w:rsid w:val="00E51CFF"/>
    <w:rsid w:val="00E546EF"/>
    <w:rsid w:val="00E60883"/>
    <w:rsid w:val="00E707AB"/>
    <w:rsid w:val="00E762F6"/>
    <w:rsid w:val="00E7726F"/>
    <w:rsid w:val="00E84779"/>
    <w:rsid w:val="00E84A0E"/>
    <w:rsid w:val="00E87442"/>
    <w:rsid w:val="00E94E5E"/>
    <w:rsid w:val="00E97DFB"/>
    <w:rsid w:val="00EA3CC6"/>
    <w:rsid w:val="00EA50E2"/>
    <w:rsid w:val="00EA63C5"/>
    <w:rsid w:val="00EA7BA8"/>
    <w:rsid w:val="00EB0B5B"/>
    <w:rsid w:val="00EB1027"/>
    <w:rsid w:val="00EB58FB"/>
    <w:rsid w:val="00EB7252"/>
    <w:rsid w:val="00EB78F0"/>
    <w:rsid w:val="00EC27C1"/>
    <w:rsid w:val="00EC446E"/>
    <w:rsid w:val="00EC7DC5"/>
    <w:rsid w:val="00ED2575"/>
    <w:rsid w:val="00ED2773"/>
    <w:rsid w:val="00ED6F27"/>
    <w:rsid w:val="00EE0B43"/>
    <w:rsid w:val="00EE5F24"/>
    <w:rsid w:val="00EE7D15"/>
    <w:rsid w:val="00EF368D"/>
    <w:rsid w:val="00EF3BE1"/>
    <w:rsid w:val="00EF42A1"/>
    <w:rsid w:val="00EF70E3"/>
    <w:rsid w:val="00EF7A56"/>
    <w:rsid w:val="00F01432"/>
    <w:rsid w:val="00F025B2"/>
    <w:rsid w:val="00F033C8"/>
    <w:rsid w:val="00F051D0"/>
    <w:rsid w:val="00F10E17"/>
    <w:rsid w:val="00F1190F"/>
    <w:rsid w:val="00F11DB2"/>
    <w:rsid w:val="00F20529"/>
    <w:rsid w:val="00F214BF"/>
    <w:rsid w:val="00F24A70"/>
    <w:rsid w:val="00F26A28"/>
    <w:rsid w:val="00F26DD6"/>
    <w:rsid w:val="00F274BC"/>
    <w:rsid w:val="00F31978"/>
    <w:rsid w:val="00F361C8"/>
    <w:rsid w:val="00F36E0C"/>
    <w:rsid w:val="00F41D8B"/>
    <w:rsid w:val="00F50640"/>
    <w:rsid w:val="00F5503A"/>
    <w:rsid w:val="00F5548B"/>
    <w:rsid w:val="00F568CE"/>
    <w:rsid w:val="00F61B6C"/>
    <w:rsid w:val="00F64B6E"/>
    <w:rsid w:val="00F65587"/>
    <w:rsid w:val="00F65B04"/>
    <w:rsid w:val="00F7240B"/>
    <w:rsid w:val="00F805E4"/>
    <w:rsid w:val="00F81D7D"/>
    <w:rsid w:val="00F8355C"/>
    <w:rsid w:val="00F86A39"/>
    <w:rsid w:val="00F8712E"/>
    <w:rsid w:val="00F911B4"/>
    <w:rsid w:val="00FA07AF"/>
    <w:rsid w:val="00FA27BB"/>
    <w:rsid w:val="00FA4413"/>
    <w:rsid w:val="00FA4810"/>
    <w:rsid w:val="00FA6DED"/>
    <w:rsid w:val="00FB072B"/>
    <w:rsid w:val="00FB722E"/>
    <w:rsid w:val="00FB7F4B"/>
    <w:rsid w:val="00FC0AB9"/>
    <w:rsid w:val="00FC2FA7"/>
    <w:rsid w:val="00FC5694"/>
    <w:rsid w:val="00FC5DAA"/>
    <w:rsid w:val="00FC61E2"/>
    <w:rsid w:val="00FD5438"/>
    <w:rsid w:val="00FD5586"/>
    <w:rsid w:val="00FD5E46"/>
    <w:rsid w:val="00FD6C0A"/>
    <w:rsid w:val="00FD6CB1"/>
    <w:rsid w:val="00FE22E6"/>
    <w:rsid w:val="00FE2F34"/>
    <w:rsid w:val="00FE7A30"/>
    <w:rsid w:val="00FF6178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847C5"/>
  <w15:chartTrackingRefBased/>
  <w15:docId w15:val="{026F1ED7-1E7A-491C-AAC2-5E19A888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611"/>
  </w:style>
  <w:style w:type="paragraph" w:styleId="Titre1">
    <w:name w:val="heading 1"/>
    <w:basedOn w:val="Normal"/>
    <w:next w:val="Normal"/>
    <w:link w:val="Titre1Car"/>
    <w:uiPriority w:val="9"/>
    <w:qFormat/>
    <w:rsid w:val="00D609FA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09FA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09FA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09FA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09FA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09FA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09FA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09F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09F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22479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92247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22479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92247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24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247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2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2479"/>
    <w:rPr>
      <w:rFonts w:ascii="Segoe UI" w:hAnsi="Segoe UI" w:cs="Segoe UI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09F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609FA"/>
    <w:rPr>
      <w:caps/>
      <w:color w:val="595959" w:themeColor="text1" w:themeTint="A6"/>
      <w:spacing w:val="10"/>
      <w:sz w:val="21"/>
      <w:szCs w:val="21"/>
    </w:rPr>
  </w:style>
  <w:style w:type="character" w:customStyle="1" w:styleId="Titre1Car">
    <w:name w:val="Titre 1 Car"/>
    <w:basedOn w:val="Policepardfaut"/>
    <w:link w:val="Titre1"/>
    <w:uiPriority w:val="9"/>
    <w:rsid w:val="00D609FA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itre2Car">
    <w:name w:val="Titre 2 Car"/>
    <w:basedOn w:val="Policepardfaut"/>
    <w:link w:val="Titre2"/>
    <w:uiPriority w:val="9"/>
    <w:rsid w:val="00D609FA"/>
    <w:rPr>
      <w:caps/>
      <w:spacing w:val="15"/>
      <w:shd w:val="clear" w:color="auto" w:fill="DEEAF6" w:themeFill="accent1" w:themeFillTint="33"/>
    </w:rPr>
  </w:style>
  <w:style w:type="paragraph" w:styleId="Titre">
    <w:name w:val="Title"/>
    <w:basedOn w:val="Normal"/>
    <w:next w:val="Normal"/>
    <w:link w:val="TitreCar"/>
    <w:uiPriority w:val="10"/>
    <w:qFormat/>
    <w:rsid w:val="00D609FA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609FA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re3Car">
    <w:name w:val="Titre 3 Car"/>
    <w:basedOn w:val="Policepardfaut"/>
    <w:link w:val="Titre3"/>
    <w:uiPriority w:val="9"/>
    <w:semiHidden/>
    <w:rsid w:val="00D609FA"/>
    <w:rPr>
      <w:caps/>
      <w:color w:val="1F4D78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D609FA"/>
    <w:rPr>
      <w:caps/>
      <w:color w:val="2E74B5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609FA"/>
    <w:rPr>
      <w:caps/>
      <w:color w:val="2E74B5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609FA"/>
    <w:rPr>
      <w:caps/>
      <w:color w:val="2E74B5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609FA"/>
    <w:rPr>
      <w:caps/>
      <w:color w:val="2E74B5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609FA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609FA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609FA"/>
    <w:rPr>
      <w:b/>
      <w:bCs/>
      <w:color w:val="2E74B5" w:themeColor="accent1" w:themeShade="BF"/>
      <w:sz w:val="16"/>
      <w:szCs w:val="16"/>
    </w:rPr>
  </w:style>
  <w:style w:type="character" w:styleId="lev">
    <w:name w:val="Strong"/>
    <w:uiPriority w:val="22"/>
    <w:qFormat/>
    <w:rsid w:val="00D609FA"/>
    <w:rPr>
      <w:b/>
      <w:bCs/>
    </w:rPr>
  </w:style>
  <w:style w:type="character" w:styleId="Accentuation">
    <w:name w:val="Emphasis"/>
    <w:uiPriority w:val="20"/>
    <w:qFormat/>
    <w:rsid w:val="00D609FA"/>
    <w:rPr>
      <w:caps/>
      <w:color w:val="1F4D78" w:themeColor="accent1" w:themeShade="7F"/>
      <w:spacing w:val="5"/>
    </w:rPr>
  </w:style>
  <w:style w:type="paragraph" w:styleId="Sansinterligne">
    <w:name w:val="No Spacing"/>
    <w:uiPriority w:val="1"/>
    <w:qFormat/>
    <w:rsid w:val="00D609FA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D609FA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609FA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09FA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09FA"/>
    <w:rPr>
      <w:color w:val="5B9BD5" w:themeColor="accent1"/>
      <w:sz w:val="24"/>
      <w:szCs w:val="24"/>
    </w:rPr>
  </w:style>
  <w:style w:type="character" w:styleId="Accentuationlgre">
    <w:name w:val="Subtle Emphasis"/>
    <w:uiPriority w:val="19"/>
    <w:qFormat/>
    <w:rsid w:val="00D609FA"/>
    <w:rPr>
      <w:i/>
      <w:iCs/>
      <w:color w:val="1F4D78" w:themeColor="accent1" w:themeShade="7F"/>
    </w:rPr>
  </w:style>
  <w:style w:type="character" w:styleId="Accentuationintense">
    <w:name w:val="Intense Emphasis"/>
    <w:uiPriority w:val="21"/>
    <w:qFormat/>
    <w:rsid w:val="00D609FA"/>
    <w:rPr>
      <w:b/>
      <w:bCs/>
      <w:caps/>
      <w:color w:val="1F4D78" w:themeColor="accent1" w:themeShade="7F"/>
      <w:spacing w:val="10"/>
    </w:rPr>
  </w:style>
  <w:style w:type="character" w:styleId="Rfrencelgre">
    <w:name w:val="Subtle Reference"/>
    <w:uiPriority w:val="31"/>
    <w:qFormat/>
    <w:rsid w:val="00D609FA"/>
    <w:rPr>
      <w:b/>
      <w:bCs/>
      <w:color w:val="5B9BD5" w:themeColor="accent1"/>
    </w:rPr>
  </w:style>
  <w:style w:type="character" w:styleId="Rfrenceintense">
    <w:name w:val="Intense Reference"/>
    <w:uiPriority w:val="32"/>
    <w:qFormat/>
    <w:rsid w:val="00D609FA"/>
    <w:rPr>
      <w:b/>
      <w:bCs/>
      <w:i/>
      <w:iCs/>
      <w:caps/>
      <w:color w:val="5B9BD5" w:themeColor="accent1"/>
    </w:rPr>
  </w:style>
  <w:style w:type="character" w:styleId="Titredulivre">
    <w:name w:val="Book Title"/>
    <w:uiPriority w:val="33"/>
    <w:qFormat/>
    <w:rsid w:val="00D609FA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09FA"/>
    <w:pPr>
      <w:outlineLvl w:val="9"/>
    </w:pPr>
  </w:style>
  <w:style w:type="paragraph" w:styleId="Paragraphedeliste">
    <w:name w:val="List Paragraph"/>
    <w:basedOn w:val="Normal"/>
    <w:uiPriority w:val="34"/>
    <w:qFormat/>
    <w:rsid w:val="007C5035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3E46B3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7C561A"/>
    <w:pPr>
      <w:spacing w:before="0"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7C561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97529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7529"/>
  </w:style>
  <w:style w:type="paragraph" w:styleId="Pieddepage">
    <w:name w:val="footer"/>
    <w:basedOn w:val="Normal"/>
    <w:link w:val="PieddepageCar"/>
    <w:uiPriority w:val="99"/>
    <w:unhideWhenUsed/>
    <w:rsid w:val="00797529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7529"/>
  </w:style>
  <w:style w:type="character" w:styleId="Lienvisit">
    <w:name w:val="FollowedHyperlink"/>
    <w:basedOn w:val="Policepardfaut"/>
    <w:uiPriority w:val="99"/>
    <w:semiHidden/>
    <w:unhideWhenUsed/>
    <w:rsid w:val="00F10E17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FD6C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cintranet.tpsgc-pwgsc.gc.ca/remuneration-compensation/guides-manuals/ara-iam/3-2-2-fra.html" TargetMode="External"/><Relationship Id="rId21" Type="http://schemas.openxmlformats.org/officeDocument/2006/relationships/hyperlink" Target="https://gcintranet.tpsgc-pwgsc.gc.ca/remuneration-compensation/guides-manuals/ara-iam/2-4-2-fra.html" TargetMode="External"/><Relationship Id="rId42" Type="http://schemas.openxmlformats.org/officeDocument/2006/relationships/hyperlink" Target="http://intranet2/media/11549563/2023-09-26-convention-collective-finale.pdf" TargetMode="External"/><Relationship Id="rId63" Type="http://schemas.openxmlformats.org/officeDocument/2006/relationships/hyperlink" Target="https://gcintranet.tpsgc-pwgsc.gc.ca/remuneration-compensation/guides-manuals/ara-iam/2-4-2-fra.html" TargetMode="External"/><Relationship Id="rId84" Type="http://schemas.openxmlformats.org/officeDocument/2006/relationships/hyperlink" Target="https://laws-lois.justice.gc.ca/fra/lois/p-33.3/page-1.html" TargetMode="External"/><Relationship Id="rId138" Type="http://schemas.openxmlformats.org/officeDocument/2006/relationships/hyperlink" Target="http://intranet2/media/11549563/2023-09-26-convention-collective-finale.pdf" TargetMode="External"/><Relationship Id="rId159" Type="http://schemas.openxmlformats.org/officeDocument/2006/relationships/hyperlink" Target="http://intranet2/media/11549566/2023-09-26-collective-agreement_final.pdf" TargetMode="External"/><Relationship Id="rId170" Type="http://schemas.openxmlformats.org/officeDocument/2006/relationships/hyperlink" Target="https://gcintranet.tpsgc-pwgsc.gc.ca/remuneration-compensation/guides-manuals/ara-iam/3-2-2-fra.html" TargetMode="External"/><Relationship Id="rId191" Type="http://schemas.openxmlformats.org/officeDocument/2006/relationships/hyperlink" Target="http://intranet2/media/11549563/2023-09-26-convention-collective-finale.pdf" TargetMode="External"/><Relationship Id="rId205" Type="http://schemas.openxmlformats.org/officeDocument/2006/relationships/hyperlink" Target="https://gcintranet.tpsgc-pwgsc.gc.ca/remuneration-compensation/guides-manuals/apr-sam/apr-sam-5-2-1-fra.html" TargetMode="External"/><Relationship Id="rId226" Type="http://schemas.openxmlformats.org/officeDocument/2006/relationships/hyperlink" Target="https://intranet2/our-work/human-resources-directorate/hr-directorate/staffing/staffing-policies-and-guidelines/terms-and-conditions-of-employment-for-students/?lang=fr" TargetMode="External"/><Relationship Id="rId107" Type="http://schemas.openxmlformats.org/officeDocument/2006/relationships/hyperlink" Target="https://www.njc-cnm.gc.ca/directive/d1/fr" TargetMode="External"/><Relationship Id="rId11" Type="http://schemas.openxmlformats.org/officeDocument/2006/relationships/hyperlink" Target="https://gcintranet.tpsgc-pwgsc.gc.ca/remuneration-compensation/guides-manuals/apr-sam/apr-sam-2-2-6-fra.html" TargetMode="External"/><Relationship Id="rId32" Type="http://schemas.openxmlformats.org/officeDocument/2006/relationships/hyperlink" Target="https://gcintranet.tpsgc-pwgsc.gc.ca/remuneration-compensation/guides-manuals/ara-iam/4-2-2-fra.html" TargetMode="External"/><Relationship Id="rId53" Type="http://schemas.openxmlformats.org/officeDocument/2006/relationships/hyperlink" Target="https://gcintranet.tpsgc-pwgsc.gc.ca/remuneration-compensation/guides-manuals/apr-sam/apr-sam-5-2-1-fra.html" TargetMode="External"/><Relationship Id="rId74" Type="http://schemas.openxmlformats.org/officeDocument/2006/relationships/hyperlink" Target="https://intranet2/media/12302991/directive-sur-les-conditions-demploi.pdf" TargetMode="External"/><Relationship Id="rId128" Type="http://schemas.openxmlformats.org/officeDocument/2006/relationships/hyperlink" Target="https://gcintranet.tpsgc-pwgsc.gc.ca/remuneration-compensation/guides-manuals/ara-iam/4-2-1-fra.html" TargetMode="External"/><Relationship Id="rId149" Type="http://schemas.openxmlformats.org/officeDocument/2006/relationships/hyperlink" Target="https://gcintranet.tpsgc-pwgsc.gc.ca/remuneration-compensation/guides-manuals/ara-iam/2-4-2-fra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intranet2/media/11549563/2023-09-26-convention-collective-finale.pdf" TargetMode="External"/><Relationship Id="rId160" Type="http://schemas.openxmlformats.org/officeDocument/2006/relationships/hyperlink" Target="http://intranet2/media/11549563/2023-09-26-convention-collective-finale.pdf" TargetMode="External"/><Relationship Id="rId181" Type="http://schemas.openxmlformats.org/officeDocument/2006/relationships/hyperlink" Target="https://gcintranet.tpsgc-pwgsc.gc.ca/remuneration-compensation/guides-manuals/ara-iam/5-2-3-fra.html" TargetMode="External"/><Relationship Id="rId216" Type="http://schemas.openxmlformats.org/officeDocument/2006/relationships/hyperlink" Target="https://gcintranet.tpsgc-pwgsc.gc.ca/remuneration-compensation/guides-manuals/ara-iam/5-2-4-fra.html" TargetMode="External"/><Relationship Id="rId22" Type="http://schemas.openxmlformats.org/officeDocument/2006/relationships/hyperlink" Target="https://gcintranet.tpsgc-pwgsc.gc.ca/remuneration-compensation/guides-manuals/ara-iam/2-4-2-fra.html" TargetMode="External"/><Relationship Id="rId43" Type="http://schemas.openxmlformats.org/officeDocument/2006/relationships/hyperlink" Target="http://intranet2/media/11549566/2023-09-26-collective-agreement_final.pdf" TargetMode="External"/><Relationship Id="rId64" Type="http://schemas.openxmlformats.org/officeDocument/2006/relationships/hyperlink" Target="https://gcintranet.tpsgc-pwgsc.gc.ca/remuneration-compensation/guides-manuals/ara-iam/5-2-3-fra.html" TargetMode="External"/><Relationship Id="rId118" Type="http://schemas.openxmlformats.org/officeDocument/2006/relationships/hyperlink" Target="https://gcintranet.tpsgc-pwgsc.gc.ca/remuneration-compensation/guides-manuals/ara-iam/2-4-2-fra.html" TargetMode="External"/><Relationship Id="rId139" Type="http://schemas.openxmlformats.org/officeDocument/2006/relationships/hyperlink" Target="http://intranet2/media/11549563/2023-09-26-convention-collective-finale.pdf" TargetMode="External"/><Relationship Id="rId85" Type="http://schemas.openxmlformats.org/officeDocument/2006/relationships/hyperlink" Target="https://gcintranet.tpsgc-pwgsc.gc.ca/remuneration-compensation/guides-manuals/apr-sam/apr-sam-2-4-5-fra.html" TargetMode="External"/><Relationship Id="rId150" Type="http://schemas.openxmlformats.org/officeDocument/2006/relationships/hyperlink" Target="https://gcintranet.tpsgc-pwgsc.gc.ca/remuneration-compensation/guides-manuals/ara-iam/2-4-1-fra.html" TargetMode="External"/><Relationship Id="rId171" Type="http://schemas.openxmlformats.org/officeDocument/2006/relationships/hyperlink" Target="https://gcintranet.tpsgc-pwgsc.gc.ca/remuneration-compensation/guides-manuals/ara-iam/3-2-2-fra.html" TargetMode="External"/><Relationship Id="rId192" Type="http://schemas.openxmlformats.org/officeDocument/2006/relationships/hyperlink" Target="http://intranet2/media/11549566/2023-09-26-collective-agreement_final.pdf" TargetMode="External"/><Relationship Id="rId206" Type="http://schemas.openxmlformats.org/officeDocument/2006/relationships/hyperlink" Target="https://gcintranet.tpsgc-pwgsc.gc.ca/remuneration-compensation/guides-manuals/ara-iam/3-2-1-fra.html" TargetMode="External"/><Relationship Id="rId227" Type="http://schemas.openxmlformats.org/officeDocument/2006/relationships/hyperlink" Target="https://laws-lois.justice.gc.ca/fra/lois/p-33.3/page-1.html" TargetMode="External"/><Relationship Id="rId12" Type="http://schemas.openxmlformats.org/officeDocument/2006/relationships/hyperlink" Target="https://gcintranet.tpsgc-pwgsc.gc.ca/remuneration-compensation/guides-manuals/apr-sam/apr-sam-5-2-1-fra.html" TargetMode="External"/><Relationship Id="rId33" Type="http://schemas.openxmlformats.org/officeDocument/2006/relationships/hyperlink" Target="http://intranet2/media/11549563/2023-09-26-convention-collective-finale.pdf" TargetMode="External"/><Relationship Id="rId108" Type="http://schemas.openxmlformats.org/officeDocument/2006/relationships/hyperlink" Target="http://intranet2/media/11549566/2023-09-26-collective-agreement_final.pdf" TargetMode="External"/><Relationship Id="rId129" Type="http://schemas.openxmlformats.org/officeDocument/2006/relationships/hyperlink" Target="https://gcintranet.tpsgc-pwgsc.gc.ca/remuneration-compensation/guides-manuals/ara-iam/4-2-2-fra.html" TargetMode="External"/><Relationship Id="rId54" Type="http://schemas.openxmlformats.org/officeDocument/2006/relationships/hyperlink" Target="https://gcintranet.tpsgc-pwgsc.gc.ca/remuneration-compensation/guides-manuals/ara-iam/3-2-2-fra.html" TargetMode="External"/><Relationship Id="rId75" Type="http://schemas.openxmlformats.org/officeDocument/2006/relationships/hyperlink" Target="https://intranet2/media/12302991/directive-sur-les-conditions-demploi.pdf" TargetMode="External"/><Relationship Id="rId96" Type="http://schemas.openxmlformats.org/officeDocument/2006/relationships/hyperlink" Target="http://intranet2/media/11549563/2023-09-26-convention-collective-finale.pdf" TargetMode="External"/><Relationship Id="rId140" Type="http://schemas.openxmlformats.org/officeDocument/2006/relationships/hyperlink" Target="http://intranet2/media/11549563/2023-09-26-convention-collective-finale.pdf" TargetMode="External"/><Relationship Id="rId161" Type="http://schemas.openxmlformats.org/officeDocument/2006/relationships/hyperlink" Target="http://intranet2/media/11549566/2023-09-26-collective-agreement_final.pdf" TargetMode="External"/><Relationship Id="rId182" Type="http://schemas.openxmlformats.org/officeDocument/2006/relationships/hyperlink" Target="https://gcintranet.tpsgc-pwgsc.gc.ca/remuneration-compensation/guides-manuals/ara-iam/5-2-5-fra.html" TargetMode="External"/><Relationship Id="rId217" Type="http://schemas.openxmlformats.org/officeDocument/2006/relationships/hyperlink" Target="https://gcintranet.tpsgc-pwgsc.gc.ca/remuneration-compensation/guides-manuals/ara-iam/4-2-1-fra.html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gcintranet.tpsgc-pwgsc.gc.ca/remuneration-compensation/guides-manuals/ara-iam/5-2-3-fra.html" TargetMode="External"/><Relationship Id="rId119" Type="http://schemas.openxmlformats.org/officeDocument/2006/relationships/hyperlink" Target="https://gcintranet.tpsgc-pwgsc.gc.ca/remuneration-compensation/guides-manuals/ara-iam/2-4-1-fra.html" TargetMode="External"/><Relationship Id="rId44" Type="http://schemas.openxmlformats.org/officeDocument/2006/relationships/hyperlink" Target="http://intranet2/media/11549563/2023-09-26-convention-collective-finale.pdf" TargetMode="External"/><Relationship Id="rId65" Type="http://schemas.openxmlformats.org/officeDocument/2006/relationships/hyperlink" Target="https://gcintranet.tpsgc-pwgsc.gc.ca/remuneration-compensation/guides-manuals/ara-iam/5-2-5-fra.html" TargetMode="External"/><Relationship Id="rId86" Type="http://schemas.openxmlformats.org/officeDocument/2006/relationships/hyperlink" Target="https://gcintranet.tpsgc-pwgsc.gc.ca/remuneration-compensation/guides-manuals/apr-sam/apr-sam-2-4-5-fra.html" TargetMode="External"/><Relationship Id="rId130" Type="http://schemas.openxmlformats.org/officeDocument/2006/relationships/hyperlink" Target="https://gcintranet.tpsgc-pwgsc.gc.ca/remuneration-compensation/guides-manuals/ara-iam/4-2-2-fra.html" TargetMode="External"/><Relationship Id="rId151" Type="http://schemas.openxmlformats.org/officeDocument/2006/relationships/hyperlink" Target="https://gcintranet.tpsgc-pwgsc.gc.ca/remuneration-compensation/guides-manuals/ara-iam/2-6-1-fra.html" TargetMode="External"/><Relationship Id="rId172" Type="http://schemas.openxmlformats.org/officeDocument/2006/relationships/hyperlink" Target="https://gcintranet.tpsgc-pwgsc.gc.ca/remuneration-compensation/guides-manuals/ara-iam/3-2-1-fra.html" TargetMode="External"/><Relationship Id="rId193" Type="http://schemas.openxmlformats.org/officeDocument/2006/relationships/hyperlink" Target="http://intranet2/media/11549563/2023-09-26-convention-collective-finale.pdf" TargetMode="External"/><Relationship Id="rId207" Type="http://schemas.openxmlformats.org/officeDocument/2006/relationships/hyperlink" Target="https://gcintranet.tpsgc-pwgsc.gc.ca/remuneration-compensation/guides-manuals/ara-iam/2-4-2-fra.html" TargetMode="External"/><Relationship Id="rId228" Type="http://schemas.openxmlformats.org/officeDocument/2006/relationships/image" Target="media/image1.png"/><Relationship Id="rId13" Type="http://schemas.openxmlformats.org/officeDocument/2006/relationships/hyperlink" Target="https://gcintranet.tpsgc-pwgsc.gc.ca/remuneration-compensation/guides-manuals/ara-iam/3-2-2-fra.html" TargetMode="External"/><Relationship Id="rId109" Type="http://schemas.openxmlformats.org/officeDocument/2006/relationships/hyperlink" Target="https://laws-lois.justice.gc.ca/fra/lois/p-33.3/" TargetMode="External"/><Relationship Id="rId34" Type="http://schemas.openxmlformats.org/officeDocument/2006/relationships/hyperlink" Target="http://intranet2/media/11549563/2023-09-26-convention-collective-finale.pdf" TargetMode="External"/><Relationship Id="rId55" Type="http://schemas.openxmlformats.org/officeDocument/2006/relationships/hyperlink" Target="https://gcintranet.tpsgc-pwgsc.gc.ca/remuneration-compensation/guides-manuals/ara-iam/3-2-1-fra.html" TargetMode="External"/><Relationship Id="rId76" Type="http://schemas.openxmlformats.org/officeDocument/2006/relationships/hyperlink" Target="https://intranet2/media/12302991/directive-sur-les-conditions-demploi.pdf" TargetMode="External"/><Relationship Id="rId97" Type="http://schemas.openxmlformats.org/officeDocument/2006/relationships/hyperlink" Target="http://intranet2/media/11549566/2023-09-26-collective-agreement_final.pdf" TargetMode="External"/><Relationship Id="rId120" Type="http://schemas.openxmlformats.org/officeDocument/2006/relationships/hyperlink" Target="https://gcintranet.tpsgc-pwgsc.gc.ca/remuneration-compensation/guides-manuals/ara-iam/2-6-1-fra.html" TargetMode="External"/><Relationship Id="rId141" Type="http://schemas.openxmlformats.org/officeDocument/2006/relationships/hyperlink" Target="http://intranet2/media/11549566/2023-09-26-collective-agreement_final.pdf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intranet2/media/11549563/2023-09-26-convention-collective-finale.pdf" TargetMode="External"/><Relationship Id="rId183" Type="http://schemas.openxmlformats.org/officeDocument/2006/relationships/hyperlink" Target="https://gcintranet.tpsgc-pwgsc.gc.ca/remuneration-compensation/guides-manuals/ara-iam/5-2-3-fra.html" TargetMode="External"/><Relationship Id="rId218" Type="http://schemas.openxmlformats.org/officeDocument/2006/relationships/hyperlink" Target="https://intranet2/our-work/human-resources-directorate/hr-directorate/staffing/staffing-policies-and-guidelines/terms-and-conditions-of-employment-for-students/?lang=fr" TargetMode="External"/><Relationship Id="rId24" Type="http://schemas.openxmlformats.org/officeDocument/2006/relationships/hyperlink" Target="https://gcintranet.tpsgc-pwgsc.gc.ca/remuneration-compensation/guides-manuals/ara-iam/5-2-5-fra.html" TargetMode="External"/><Relationship Id="rId45" Type="http://schemas.openxmlformats.org/officeDocument/2006/relationships/hyperlink" Target="https://www.njc-cnm.gc.ca/directive/d1/fr" TargetMode="External"/><Relationship Id="rId66" Type="http://schemas.openxmlformats.org/officeDocument/2006/relationships/hyperlink" Target="https://gcintranet.tpsgc-pwgsc.gc.ca/remuneration-compensation/guides-manuals/ara-iam/5-2-3-fra.html" TargetMode="External"/><Relationship Id="rId87" Type="http://schemas.openxmlformats.org/officeDocument/2006/relationships/hyperlink" Target="https://gcintranet.tpsgc-pwgsc.gc.ca/remuneration-compensation/guides-manuals/apr-sam/apr-sam-2-4-5-fra.html" TargetMode="External"/><Relationship Id="rId110" Type="http://schemas.openxmlformats.org/officeDocument/2006/relationships/hyperlink" Target="https://gcintranet.tpsgc-pwgsc.gc.ca/remuneration-compensation/guides-manuals/apr-sam/apr-sam-2-4-5-fra.html" TargetMode="External"/><Relationship Id="rId131" Type="http://schemas.openxmlformats.org/officeDocument/2006/relationships/hyperlink" Target="http://intranet2/media/11549563/2023-09-26-convention-collective-finale.pdf" TargetMode="External"/><Relationship Id="rId152" Type="http://schemas.openxmlformats.org/officeDocument/2006/relationships/hyperlink" Target="https://gcintranet.tpsgc-pwgsc.gc.ca/remuneration-compensation/guides-manuals/ara-iam/2-4-2-fra.html" TargetMode="External"/><Relationship Id="rId173" Type="http://schemas.openxmlformats.org/officeDocument/2006/relationships/hyperlink" Target="https://gcintranet.tpsgc-pwgsc.gc.ca/remuneration-compensation/guides-manuals/ara-iam/3-2-1-fra.html" TargetMode="External"/><Relationship Id="rId194" Type="http://schemas.openxmlformats.org/officeDocument/2006/relationships/hyperlink" Target="http://intranet2/media/11549563/2023-09-26-convention-collective-finale.pdf" TargetMode="External"/><Relationship Id="rId208" Type="http://schemas.openxmlformats.org/officeDocument/2006/relationships/hyperlink" Target="https://gcintranet.tpsgc-pwgsc.gc.ca/remuneration-compensation/guides-manuals/ara-iam/2-4-1-fra.html" TargetMode="External"/><Relationship Id="rId229" Type="http://schemas.openxmlformats.org/officeDocument/2006/relationships/hyperlink" Target="http://intranet2/media/11549563/2023-09-26-convention-collective-finale.pdf" TargetMode="External"/><Relationship Id="rId14" Type="http://schemas.openxmlformats.org/officeDocument/2006/relationships/hyperlink" Target="https://gcintranet.tpsgc-pwgsc.gc.ca/remuneration-compensation/guides-manuals/ara-iam/3-2-1-fra.html" TargetMode="External"/><Relationship Id="rId35" Type="http://schemas.openxmlformats.org/officeDocument/2006/relationships/hyperlink" Target="http://intranet2/media/11549563/2023-09-26-convention-collective-finale.pdf" TargetMode="External"/><Relationship Id="rId56" Type="http://schemas.openxmlformats.org/officeDocument/2006/relationships/hyperlink" Target="https://gcintranet.tpsgc-pwgsc.gc.ca/remuneration-compensation/guides-manuals/ara-iam/3-2-1-fra.html" TargetMode="External"/><Relationship Id="rId77" Type="http://schemas.openxmlformats.org/officeDocument/2006/relationships/hyperlink" Target="http://intranet2/media/11549566/2023-09-26-collective-agreement_final.pdf" TargetMode="External"/><Relationship Id="rId100" Type="http://schemas.openxmlformats.org/officeDocument/2006/relationships/hyperlink" Target="http://intranet2/media/11549566/2023-09-26-collective-agreement_final.pdf" TargetMode="External"/><Relationship Id="rId8" Type="http://schemas.openxmlformats.org/officeDocument/2006/relationships/hyperlink" Target="https://gcintranet.tpsgc-pwgsc.gc.ca/remuneration-compensation/guides-manuals/apr-sam/apr-sam-2-4-3-fra.html" TargetMode="External"/><Relationship Id="rId98" Type="http://schemas.openxmlformats.org/officeDocument/2006/relationships/hyperlink" Target="http://intranet2/media/11549563/2023-09-26-convention-collective-finale.pdf" TargetMode="External"/><Relationship Id="rId121" Type="http://schemas.openxmlformats.org/officeDocument/2006/relationships/hyperlink" Target="https://gcintranet.tpsgc-pwgsc.gc.ca/remuneration-compensation/guides-manuals/ara-iam/2-4-2-fra.html" TargetMode="External"/><Relationship Id="rId142" Type="http://schemas.openxmlformats.org/officeDocument/2006/relationships/hyperlink" Target="http://intranet2/media/11549563/2023-09-26-convention-collective-finale.pdf" TargetMode="External"/><Relationship Id="rId163" Type="http://schemas.openxmlformats.org/officeDocument/2006/relationships/hyperlink" Target="http://intranet2/media/11549563/2023-09-26-convention-collective-finale.pdf" TargetMode="External"/><Relationship Id="rId184" Type="http://schemas.openxmlformats.org/officeDocument/2006/relationships/hyperlink" Target="https://gcintranet.tpsgc-pwgsc.gc.ca/remuneration-compensation/guides-manuals/ara-iam/5-2-4-fra.html" TargetMode="External"/><Relationship Id="rId219" Type="http://schemas.openxmlformats.org/officeDocument/2006/relationships/hyperlink" Target="https://intranet2/our-work/human-resources-directorate/hr-directorate/staffing/staffing-policies-and-guidelines/terms-and-conditions-of-employment-for-students/?lang=fr" TargetMode="External"/><Relationship Id="rId230" Type="http://schemas.openxmlformats.org/officeDocument/2006/relationships/hyperlink" Target="https://www.canada.ca/fr/secretariat-conseil-tresor/services/avis-information/employees-nommees-periode-determinee-employees-temps-plein-temps-partiel-augmentations-echelon-remuneration.html" TargetMode="External"/><Relationship Id="rId25" Type="http://schemas.openxmlformats.org/officeDocument/2006/relationships/hyperlink" Target="https://gcintranet.tpsgc-pwgsc.gc.ca/remuneration-compensation/guides-manuals/ara-iam/5-2-3-fra.html" TargetMode="External"/><Relationship Id="rId46" Type="http://schemas.openxmlformats.org/officeDocument/2006/relationships/hyperlink" Target="https://www.njc-cnm.gc.ca/directive/d1/fr" TargetMode="External"/><Relationship Id="rId67" Type="http://schemas.openxmlformats.org/officeDocument/2006/relationships/hyperlink" Target="https://gcintranet.tpsgc-pwgsc.gc.ca/remuneration-compensation/guides-manuals/ara-iam/5-2-4-fra.html" TargetMode="External"/><Relationship Id="rId20" Type="http://schemas.openxmlformats.org/officeDocument/2006/relationships/hyperlink" Target="https://gcintranet.tpsgc-pwgsc.gc.ca/remuneration-compensation/guides-manuals/ara-iam/2-6-1-fra.html" TargetMode="External"/><Relationship Id="rId41" Type="http://schemas.openxmlformats.org/officeDocument/2006/relationships/hyperlink" Target="http://intranet2/media/11549563/2023-09-26-convention-collective-finale.pdf" TargetMode="External"/><Relationship Id="rId62" Type="http://schemas.openxmlformats.org/officeDocument/2006/relationships/hyperlink" Target="https://gcintranet.tpsgc-pwgsc.gc.ca/remuneration-compensation/guides-manuals/ara-iam/2-4-2-fra.html" TargetMode="External"/><Relationship Id="rId83" Type="http://schemas.openxmlformats.org/officeDocument/2006/relationships/hyperlink" Target="https://www.njc-cnm.gc.ca/directive/d1/fr" TargetMode="External"/><Relationship Id="rId88" Type="http://schemas.openxmlformats.org/officeDocument/2006/relationships/hyperlink" Target="https://gcintranet.tpsgc-pwgsc.gc.ca/remuneration-compensation/guides-manuals/apr-sam/apr-sam-2-4-5-fra.html" TargetMode="External"/><Relationship Id="rId111" Type="http://schemas.openxmlformats.org/officeDocument/2006/relationships/hyperlink" Target="https://gcintranet.tpsgc-pwgsc.gc.ca/remuneration-compensation/guides-manuals/apr-sam/apr-sam-2-4-5-fra.html" TargetMode="External"/><Relationship Id="rId132" Type="http://schemas.openxmlformats.org/officeDocument/2006/relationships/hyperlink" Target="http://intranet2/media/11549563/2023-09-26-convention-collective-finale.pdf" TargetMode="External"/><Relationship Id="rId153" Type="http://schemas.openxmlformats.org/officeDocument/2006/relationships/hyperlink" Target="https://gcintranet.tpsgc-pwgsc.gc.ca/remuneration-compensation/guides-manuals/ara-iam/2-4-2-fra.html" TargetMode="External"/><Relationship Id="rId174" Type="http://schemas.openxmlformats.org/officeDocument/2006/relationships/hyperlink" Target="https://gcintranet.tpsgc-pwgsc.gc.ca/remuneration-compensation/guides-manuals/ara-iam/3-2-2-fra.html" TargetMode="External"/><Relationship Id="rId179" Type="http://schemas.openxmlformats.org/officeDocument/2006/relationships/hyperlink" Target="https://gcintranet.tpsgc-pwgsc.gc.ca/remuneration-compensation/guides-manuals/ara-iam/2-4-2-fra.html" TargetMode="External"/><Relationship Id="rId195" Type="http://schemas.openxmlformats.org/officeDocument/2006/relationships/hyperlink" Target="http://intranet2/media/11549563/2023-09-26-convention-collective-finale.pdf" TargetMode="External"/><Relationship Id="rId209" Type="http://schemas.openxmlformats.org/officeDocument/2006/relationships/hyperlink" Target="https://gcintranet.tpsgc-pwgsc.gc.ca/remuneration-compensation/guides-manuals/ara-iam/2-6-1-fra.html" TargetMode="External"/><Relationship Id="rId190" Type="http://schemas.openxmlformats.org/officeDocument/2006/relationships/hyperlink" Target="http://intranet2/media/11549563/2023-09-26-convention-collective-finale.pdf" TargetMode="External"/><Relationship Id="rId204" Type="http://schemas.openxmlformats.org/officeDocument/2006/relationships/hyperlink" Target="https://gcintranet.tpsgc-pwgsc.gc.ca/remuneration-compensation/guides-manuals/apr-sam/apr-sam-2-4-5-fra.html" TargetMode="External"/><Relationship Id="rId220" Type="http://schemas.openxmlformats.org/officeDocument/2006/relationships/hyperlink" Target="http://intranet2/media/11549566/2023-09-26-collective-agreement_final.pdf" TargetMode="External"/><Relationship Id="rId225" Type="http://schemas.openxmlformats.org/officeDocument/2006/relationships/hyperlink" Target="http://intranet2/media/11549563/2023-09-26-convention-collective-finale.pdf" TargetMode="External"/><Relationship Id="rId15" Type="http://schemas.openxmlformats.org/officeDocument/2006/relationships/hyperlink" Target="https://gcintranet.tpsgc-pwgsc.gc.ca/remuneration-compensation/guides-manuals/ara-iam/3-2-1-fra.html" TargetMode="External"/><Relationship Id="rId36" Type="http://schemas.openxmlformats.org/officeDocument/2006/relationships/hyperlink" Target="http://intranet2/media/11549566/2023-09-26-collective-agreement_final.pdf" TargetMode="External"/><Relationship Id="rId57" Type="http://schemas.openxmlformats.org/officeDocument/2006/relationships/hyperlink" Target="https://gcintranet.tpsgc-pwgsc.gc.ca/remuneration-compensation/guides-manuals/ara-iam/3-2-2-fra.html" TargetMode="External"/><Relationship Id="rId106" Type="http://schemas.openxmlformats.org/officeDocument/2006/relationships/hyperlink" Target="https://www.njc-cnm.gc.ca/directive/d1/fr" TargetMode="External"/><Relationship Id="rId127" Type="http://schemas.openxmlformats.org/officeDocument/2006/relationships/hyperlink" Target="https://gcintranet.tpsgc-pwgsc.gc.ca/remuneration-compensation/guides-manuals/ara-iam/5-2-4-fra.html" TargetMode="External"/><Relationship Id="rId10" Type="http://schemas.openxmlformats.org/officeDocument/2006/relationships/hyperlink" Target="https://gcintranet.tpsgc-pwgsc.gc.ca/remuneration-compensation/guides-manuals/apr-sam/apr-sam-2-2-6-fra.html" TargetMode="External"/><Relationship Id="rId31" Type="http://schemas.openxmlformats.org/officeDocument/2006/relationships/hyperlink" Target="https://gcintranet.tpsgc-pwgsc.gc.ca/remuneration-compensation/guides-manuals/ara-iam/4-2-2-fra.html" TargetMode="External"/><Relationship Id="rId52" Type="http://schemas.openxmlformats.org/officeDocument/2006/relationships/hyperlink" Target="https://gcintranet.tpsgc-pwgsc.gc.ca/remuneration-compensation/guides-manuals/apr-sam/apr-sam-2-4-5-fra.html" TargetMode="External"/><Relationship Id="rId73" Type="http://schemas.openxmlformats.org/officeDocument/2006/relationships/hyperlink" Target="https://gcintranet.tpsgc-pwgsc.gc.ca/remuneration-compensation/guides-manuals/ara-iam/4-2-2-fra.html" TargetMode="External"/><Relationship Id="rId78" Type="http://schemas.openxmlformats.org/officeDocument/2006/relationships/hyperlink" Target="http://intranet2/media/11549563/2023-09-26-convention-collective-finale.pdf" TargetMode="External"/><Relationship Id="rId94" Type="http://schemas.openxmlformats.org/officeDocument/2006/relationships/hyperlink" Target="https://gcintranet.tpsgc-pwgsc.gc.ca/remuneration-compensation/guides-manuals/ara-iam/4-2-2-fra.html" TargetMode="External"/><Relationship Id="rId99" Type="http://schemas.openxmlformats.org/officeDocument/2006/relationships/hyperlink" Target="http://intranet2/media/11549563/2023-09-26-convention-collective-finale.pdf" TargetMode="External"/><Relationship Id="rId101" Type="http://schemas.openxmlformats.org/officeDocument/2006/relationships/hyperlink" Target="http://intranet2/media/11549563/2023-09-26-convention-collective-finale.pdf" TargetMode="External"/><Relationship Id="rId122" Type="http://schemas.openxmlformats.org/officeDocument/2006/relationships/hyperlink" Target="https://gcintranet.tpsgc-pwgsc.gc.ca/remuneration-compensation/guides-manuals/ara-iam/2-4-2-fra.html" TargetMode="External"/><Relationship Id="rId143" Type="http://schemas.openxmlformats.org/officeDocument/2006/relationships/hyperlink" Target="http://intranet2/media/11549563/2023-09-26-convention-collective-finale.pdf" TargetMode="External"/><Relationship Id="rId148" Type="http://schemas.openxmlformats.org/officeDocument/2006/relationships/hyperlink" Target="https://gcintranet.tpsgc-pwgsc.gc.ca/remuneration-compensation/guides-manuals/ara-iam/3-2-1-fra.html" TargetMode="External"/><Relationship Id="rId164" Type="http://schemas.openxmlformats.org/officeDocument/2006/relationships/hyperlink" Target="https://www.njc-cnm.gc.ca/directive/d1/fr" TargetMode="External"/><Relationship Id="rId169" Type="http://schemas.openxmlformats.org/officeDocument/2006/relationships/hyperlink" Target="https://gcintranet.tpsgc-pwgsc.gc.ca/remuneration-compensation/guides-manuals/ara-iam/3-2-2-fra.html" TargetMode="External"/><Relationship Id="rId185" Type="http://schemas.openxmlformats.org/officeDocument/2006/relationships/hyperlink" Target="https://gcintranet.tpsgc-pwgsc.gc.ca/remuneration-compensation/guides-manuals/ara-iam/5-2-4-fr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cintranet.tpsgc-pwgsc.gc.ca/remuneration-compensation/guides-manuals/apr-sam/apr-sam-2-1-4-fra.html" TargetMode="External"/><Relationship Id="rId180" Type="http://schemas.openxmlformats.org/officeDocument/2006/relationships/hyperlink" Target="https://gcintranet.tpsgc-pwgsc.gc.ca/remuneration-compensation/guides-manuals/ara-iam/2-4-2-fra.html" TargetMode="External"/><Relationship Id="rId210" Type="http://schemas.openxmlformats.org/officeDocument/2006/relationships/hyperlink" Target="https://gcintranet.tpsgc-pwgsc.gc.ca/remuneration-compensation/guides-manuals/ara-iam/2-4-2-fra.html" TargetMode="External"/><Relationship Id="rId215" Type="http://schemas.openxmlformats.org/officeDocument/2006/relationships/hyperlink" Target="https://gcintranet.tpsgc-pwgsc.gc.ca/remuneration-compensation/guides-manuals/ara-iam/5-2-4-fra.html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gcintranet.tpsgc-pwgsc.gc.ca/remuneration-compensation/guides-manuals/ara-iam/5-2-4-fra.html" TargetMode="External"/><Relationship Id="rId231" Type="http://schemas.openxmlformats.org/officeDocument/2006/relationships/hyperlink" Target="https://laws-lois.justice.gc.ca/fra/lois/p-33.3/page-1.html" TargetMode="External"/><Relationship Id="rId47" Type="http://schemas.openxmlformats.org/officeDocument/2006/relationships/hyperlink" Target="http://intranet2/media/11549563/2023-09-26-convention-collective-finale.pdf" TargetMode="External"/><Relationship Id="rId68" Type="http://schemas.openxmlformats.org/officeDocument/2006/relationships/hyperlink" Target="https://gcintranet.tpsgc-pwgsc.gc.ca/remuneration-compensation/guides-manuals/ara-iam/5-2-4-fra.html" TargetMode="External"/><Relationship Id="rId89" Type="http://schemas.openxmlformats.org/officeDocument/2006/relationships/hyperlink" Target="https://gcintranet.tpsgc-pwgsc.gc.ca/remuneration-compensation/guides-manuals/ara-iam/3-2-2-fra.html" TargetMode="External"/><Relationship Id="rId112" Type="http://schemas.openxmlformats.org/officeDocument/2006/relationships/hyperlink" Target="https://gcintranet.tpsgc-pwgsc.gc.ca/remuneration-compensation/guides-manuals/apr-sam/apr-sam-5-2-1-fra.html" TargetMode="External"/><Relationship Id="rId133" Type="http://schemas.openxmlformats.org/officeDocument/2006/relationships/hyperlink" Target="http://intranet2/media/11549563/2023-09-26-convention-collective-finale.pdf" TargetMode="External"/><Relationship Id="rId154" Type="http://schemas.openxmlformats.org/officeDocument/2006/relationships/hyperlink" Target="https://gcintranet.tpsgc-pwgsc.gc.ca/remuneration-compensation/guides-manuals/ara-iam/5-2-3-fra.html" TargetMode="External"/><Relationship Id="rId175" Type="http://schemas.openxmlformats.org/officeDocument/2006/relationships/hyperlink" Target="https://gcintranet.tpsgc-pwgsc.gc.ca/remuneration-compensation/guides-manuals/ara-iam/3-2-2-fra.html" TargetMode="External"/><Relationship Id="rId196" Type="http://schemas.openxmlformats.org/officeDocument/2006/relationships/hyperlink" Target="http://intranet2/media/11549566/2023-09-26-collective-agreement_final.pdf" TargetMode="External"/><Relationship Id="rId200" Type="http://schemas.openxmlformats.org/officeDocument/2006/relationships/hyperlink" Target="http://intranet2/media/11549563/2023-09-26-convention-collective-finale.pdf" TargetMode="External"/><Relationship Id="rId16" Type="http://schemas.openxmlformats.org/officeDocument/2006/relationships/hyperlink" Target="https://gcintranet.tpsgc-pwgsc.gc.ca/remuneration-compensation/guides-manuals/ara-iam/3-2-2-fra.html" TargetMode="External"/><Relationship Id="rId221" Type="http://schemas.openxmlformats.org/officeDocument/2006/relationships/hyperlink" Target="http://intranet2/media/11549563/2023-09-26-convention-collective-finale.pdf" TargetMode="External"/><Relationship Id="rId37" Type="http://schemas.openxmlformats.org/officeDocument/2006/relationships/hyperlink" Target="http://intranet2/media/11549563/2023-09-26-convention-collective-finale.pdf" TargetMode="External"/><Relationship Id="rId58" Type="http://schemas.openxmlformats.org/officeDocument/2006/relationships/hyperlink" Target="https://gcintranet.tpsgc-pwgsc.gc.ca/remuneration-compensation/guides-manuals/ara-iam/3-2-2-fra.html" TargetMode="External"/><Relationship Id="rId79" Type="http://schemas.openxmlformats.org/officeDocument/2006/relationships/hyperlink" Target="https://intranet2/media/12302991/directive-sur-les-conditions-demploi.pdf" TargetMode="External"/><Relationship Id="rId102" Type="http://schemas.openxmlformats.org/officeDocument/2006/relationships/hyperlink" Target="http://intranet2/media/11549563/2023-09-26-convention-collective-finale.pdf" TargetMode="External"/><Relationship Id="rId123" Type="http://schemas.openxmlformats.org/officeDocument/2006/relationships/hyperlink" Target="https://gcintranet.tpsgc-pwgsc.gc.ca/remuneration-compensation/guides-manuals/ara-iam/5-2-3-fra.html" TargetMode="External"/><Relationship Id="rId144" Type="http://schemas.openxmlformats.org/officeDocument/2006/relationships/hyperlink" Target="https://laws-lois.justice.gc.ca/fra/lois/p-33.3/" TargetMode="External"/><Relationship Id="rId90" Type="http://schemas.openxmlformats.org/officeDocument/2006/relationships/hyperlink" Target="https://gcintranet.tpsgc-pwgsc.gc.ca/remuneration-compensation/guides-manuals/ara-iam/5-2-3-fra.html" TargetMode="External"/><Relationship Id="rId165" Type="http://schemas.openxmlformats.org/officeDocument/2006/relationships/hyperlink" Target="https://laws-lois.justice.gc.ca/fra/lois/p-33.3/page-1.html" TargetMode="External"/><Relationship Id="rId186" Type="http://schemas.openxmlformats.org/officeDocument/2006/relationships/hyperlink" Target="http://intranet2/media/11549563/2023-09-26-convention-collective-finale.pdf" TargetMode="External"/><Relationship Id="rId211" Type="http://schemas.openxmlformats.org/officeDocument/2006/relationships/hyperlink" Target="https://gcintranet.tpsgc-pwgsc.gc.ca/remuneration-compensation/guides-manuals/ara-iam/2-4-2-fra.html" TargetMode="External"/><Relationship Id="rId232" Type="http://schemas.openxmlformats.org/officeDocument/2006/relationships/hyperlink" Target="http://intranet2/media/11549563/2023-09-26-convention-collective-finale.pdf" TargetMode="External"/><Relationship Id="rId27" Type="http://schemas.openxmlformats.org/officeDocument/2006/relationships/hyperlink" Target="https://gcintranet.tpsgc-pwgsc.gc.ca/remuneration-compensation/guides-manuals/ara-iam/5-2-4-fra.html" TargetMode="External"/><Relationship Id="rId48" Type="http://schemas.openxmlformats.org/officeDocument/2006/relationships/hyperlink" Target="https://laws-lois.justice.gc.ca/fra/lois/p-33.3/" TargetMode="External"/><Relationship Id="rId69" Type="http://schemas.openxmlformats.org/officeDocument/2006/relationships/hyperlink" Target="https://gcintranet.tpsgc-pwgsc.gc.ca/remuneration-compensation/guides-manuals/ara-iam/4-2-2-fra.html" TargetMode="External"/><Relationship Id="rId113" Type="http://schemas.openxmlformats.org/officeDocument/2006/relationships/hyperlink" Target="https://gcintranet.tpsgc-pwgsc.gc.ca/remuneration-compensation/guides-manuals/ara-iam/3-2-2-fra.html" TargetMode="External"/><Relationship Id="rId134" Type="http://schemas.openxmlformats.org/officeDocument/2006/relationships/hyperlink" Target="http://intranet2/media/11549566/2023-09-26-collective-agreement_final.pdf" TargetMode="External"/><Relationship Id="rId80" Type="http://schemas.openxmlformats.org/officeDocument/2006/relationships/hyperlink" Target="http://intranet2/media/11549566/2023-09-26-collective-agreement_final.pdf" TargetMode="External"/><Relationship Id="rId155" Type="http://schemas.openxmlformats.org/officeDocument/2006/relationships/hyperlink" Target="https://gcintranet.tpsgc-pwgsc.gc.ca/remuneration-compensation/guides-manuals/ara-iam/4-2-1-fra.html" TargetMode="External"/><Relationship Id="rId176" Type="http://schemas.openxmlformats.org/officeDocument/2006/relationships/hyperlink" Target="https://gcintranet.tpsgc-pwgsc.gc.ca/remuneration-compensation/guides-manuals/ara-iam/2-4-2-fra.html" TargetMode="External"/><Relationship Id="rId197" Type="http://schemas.openxmlformats.org/officeDocument/2006/relationships/hyperlink" Target="http://intranet2/media/11549563/2023-09-26-convention-collective-finale.pdf" TargetMode="External"/><Relationship Id="rId201" Type="http://schemas.openxmlformats.org/officeDocument/2006/relationships/hyperlink" Target="https://gcintranet.tpsgc-pwgsc.gc.ca/remuneration-compensation/guides-manuals/apr-sam/apr-sam-2-4-5-fra.html" TargetMode="External"/><Relationship Id="rId222" Type="http://schemas.openxmlformats.org/officeDocument/2006/relationships/hyperlink" Target="https://intranet2/our-work/human-resources-directorate/hr-directorate/staffing/staffing-policies-and-guidelines/terms-and-conditions-of-employment-for-students/?lang=fr" TargetMode="External"/><Relationship Id="rId17" Type="http://schemas.openxmlformats.org/officeDocument/2006/relationships/hyperlink" Target="https://gcintranet.tpsgc-pwgsc.gc.ca/remuneration-compensation/guides-manuals/ara-iam/3-2-2-fra.html" TargetMode="External"/><Relationship Id="rId38" Type="http://schemas.openxmlformats.org/officeDocument/2006/relationships/hyperlink" Target="http://intranet2/media/11549563/2023-09-26-convention-collective-finale.pdf" TargetMode="External"/><Relationship Id="rId59" Type="http://schemas.openxmlformats.org/officeDocument/2006/relationships/hyperlink" Target="https://gcintranet.tpsgc-pwgsc.gc.ca/remuneration-compensation/guides-manuals/ara-iam/2-4-2-fra.html" TargetMode="External"/><Relationship Id="rId103" Type="http://schemas.openxmlformats.org/officeDocument/2006/relationships/hyperlink" Target="http://intranet2/media/11549563/2023-09-26-convention-collective-finale.pdf" TargetMode="External"/><Relationship Id="rId124" Type="http://schemas.openxmlformats.org/officeDocument/2006/relationships/hyperlink" Target="https://gcintranet.tpsgc-pwgsc.gc.ca/remuneration-compensation/guides-manuals/ara-iam/5-2-5-fra.html" TargetMode="External"/><Relationship Id="rId70" Type="http://schemas.openxmlformats.org/officeDocument/2006/relationships/hyperlink" Target="https://gcintranet.tpsgc-pwgsc.gc.ca/remuneration-compensation/guides-manuals/ara-iam/4-2-1-fra.html" TargetMode="External"/><Relationship Id="rId91" Type="http://schemas.openxmlformats.org/officeDocument/2006/relationships/hyperlink" Target="https://gcintranet.tpsgc-pwgsc.gc.ca/remuneration-compensation/guides-manuals/ara-iam/5-2-4-fra.html" TargetMode="External"/><Relationship Id="rId145" Type="http://schemas.openxmlformats.org/officeDocument/2006/relationships/hyperlink" Target="https://gcintranet.tpsgc-pwgsc.gc.ca/remuneration-compensation/guides-manuals/apr-sam/apr-sam-2-4-5-fra.html" TargetMode="External"/><Relationship Id="rId166" Type="http://schemas.openxmlformats.org/officeDocument/2006/relationships/hyperlink" Target="https://gcintranet.tpsgc-pwgsc.gc.ca/remuneration-compensation/guides-manuals/apr-sam/apr-sam-2-1-4-fra.html" TargetMode="External"/><Relationship Id="rId187" Type="http://schemas.openxmlformats.org/officeDocument/2006/relationships/hyperlink" Target="http://intranet2/media/11549563/2023-09-26-convention-collective-finale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gcintranet.tpsgc-pwgsc.gc.ca/remuneration-compensation/guides-manuals/ara-iam/5-2-3-fra.html" TargetMode="External"/><Relationship Id="rId233" Type="http://schemas.openxmlformats.org/officeDocument/2006/relationships/header" Target="header1.xml"/><Relationship Id="rId28" Type="http://schemas.openxmlformats.org/officeDocument/2006/relationships/hyperlink" Target="https://gcintranet.tpsgc-pwgsc.gc.ca/remuneration-compensation/guides-manuals/ara-iam/4-2-2-fra.html" TargetMode="External"/><Relationship Id="rId49" Type="http://schemas.openxmlformats.org/officeDocument/2006/relationships/hyperlink" Target="https://gcintranet.tpsgc-pwgsc.gc.ca/remuneration-compensation/guides-manuals/apr-sam/apr-sam-2-4-5-fra.html" TargetMode="External"/><Relationship Id="rId114" Type="http://schemas.openxmlformats.org/officeDocument/2006/relationships/hyperlink" Target="https://gcintranet.tpsgc-pwgsc.gc.ca/remuneration-compensation/guides-manuals/ara-iam/3-2-1-fra.html" TargetMode="External"/><Relationship Id="rId60" Type="http://schemas.openxmlformats.org/officeDocument/2006/relationships/hyperlink" Target="https://gcintranet.tpsgc-pwgsc.gc.ca/remuneration-compensation/guides-manuals/ara-iam/2-4-1-fra.html" TargetMode="External"/><Relationship Id="rId81" Type="http://schemas.openxmlformats.org/officeDocument/2006/relationships/hyperlink" Target="http://intranet2/media/11549563/2023-09-26-convention-collective-finale.pdf" TargetMode="External"/><Relationship Id="rId135" Type="http://schemas.openxmlformats.org/officeDocument/2006/relationships/hyperlink" Target="http://intranet2/media/11549563/2023-09-26-convention-collective-finale.pdf" TargetMode="External"/><Relationship Id="rId156" Type="http://schemas.openxmlformats.org/officeDocument/2006/relationships/hyperlink" Target="https://intranet2/media/12302991/directive-sur-les-conditions-demploi.pdf" TargetMode="External"/><Relationship Id="rId177" Type="http://schemas.openxmlformats.org/officeDocument/2006/relationships/hyperlink" Target="https://gcintranet.tpsgc-pwgsc.gc.ca/remuneration-compensation/guides-manuals/ara-iam/2-4-1-fra.html" TargetMode="External"/><Relationship Id="rId198" Type="http://schemas.openxmlformats.org/officeDocument/2006/relationships/hyperlink" Target="https://www.njc-cnm.gc.ca/directive/d1/fr" TargetMode="External"/><Relationship Id="rId202" Type="http://schemas.openxmlformats.org/officeDocument/2006/relationships/hyperlink" Target="https://gcintranet.tpsgc-pwgsc.gc.ca/remuneration-compensation/guides-manuals/apr-sam/apr-sam-2-4-5-fra.html" TargetMode="External"/><Relationship Id="rId223" Type="http://schemas.openxmlformats.org/officeDocument/2006/relationships/hyperlink" Target="http://intranet2/media/11549563/2023-09-26-convention-collective-finale.pdf" TargetMode="External"/><Relationship Id="rId18" Type="http://schemas.openxmlformats.org/officeDocument/2006/relationships/hyperlink" Target="https://gcintranet.tpsgc-pwgsc.gc.ca/remuneration-compensation/guides-manuals/ara-iam/2-4-2-fra.html" TargetMode="External"/><Relationship Id="rId39" Type="http://schemas.openxmlformats.org/officeDocument/2006/relationships/hyperlink" Target="http://intranet2/media/11549566/2023-09-26-collective-agreement_final.pdf" TargetMode="External"/><Relationship Id="rId50" Type="http://schemas.openxmlformats.org/officeDocument/2006/relationships/hyperlink" Target="https://gcintranet.tpsgc-pwgsc.gc.ca/remuneration-compensation/guides-manuals/apr-sam/apr-sam-2-4-5-fra.html" TargetMode="External"/><Relationship Id="rId104" Type="http://schemas.openxmlformats.org/officeDocument/2006/relationships/hyperlink" Target="http://intranet2/media/11549566/2023-09-26-collective-agreement_final.pdf" TargetMode="External"/><Relationship Id="rId125" Type="http://schemas.openxmlformats.org/officeDocument/2006/relationships/hyperlink" Target="https://gcintranet.tpsgc-pwgsc.gc.ca/remuneration-compensation/guides-manuals/ara-iam/5-2-3-fra.html" TargetMode="External"/><Relationship Id="rId146" Type="http://schemas.openxmlformats.org/officeDocument/2006/relationships/hyperlink" Target="https://gcintranet.tpsgc-pwgsc.gc.ca/remuneration-compensation/guides-manuals/apr-sam/apr-sam-2-4-5-fra.html" TargetMode="External"/><Relationship Id="rId167" Type="http://schemas.openxmlformats.org/officeDocument/2006/relationships/hyperlink" Target="https://gcintranet.tpsgc-pwgsc.gc.ca/remuneration-compensation/guides-manuals/apr-sam/apr-sam-2-4-5-fra.html" TargetMode="External"/><Relationship Id="rId188" Type="http://schemas.openxmlformats.org/officeDocument/2006/relationships/hyperlink" Target="http://intranet2/media/11549563/2023-09-26-convention-collective-finale.pdf" TargetMode="External"/><Relationship Id="rId71" Type="http://schemas.openxmlformats.org/officeDocument/2006/relationships/hyperlink" Target="https://gcintranet.tpsgc-pwgsc.gc.ca/remuneration-compensation/guides-manuals/ara-iam/4-2-1-fra.html" TargetMode="External"/><Relationship Id="rId92" Type="http://schemas.openxmlformats.org/officeDocument/2006/relationships/hyperlink" Target="https://gcintranet.tpsgc-pwgsc.gc.ca/remuneration-compensation/guides-manuals/ara-iam/4-2-2-fra.html" TargetMode="External"/><Relationship Id="rId213" Type="http://schemas.openxmlformats.org/officeDocument/2006/relationships/hyperlink" Target="https://gcintranet.tpsgc-pwgsc.gc.ca/remuneration-compensation/guides-manuals/ara-iam/5-2-5-fra.html" TargetMode="External"/><Relationship Id="rId234" Type="http://schemas.openxmlformats.org/officeDocument/2006/relationships/header" Target="header2.xml"/><Relationship Id="rId2" Type="http://schemas.openxmlformats.org/officeDocument/2006/relationships/numbering" Target="numbering.xml"/><Relationship Id="rId29" Type="http://schemas.openxmlformats.org/officeDocument/2006/relationships/hyperlink" Target="https://gcintranet.tpsgc-pwgsc.gc.ca/remuneration-compensation/guides-manuals/ara-iam/4-2-1-fra.html" TargetMode="External"/><Relationship Id="rId40" Type="http://schemas.openxmlformats.org/officeDocument/2006/relationships/hyperlink" Target="http://intranet2/media/11549563/2023-09-26-convention-collective-finale.pdf" TargetMode="External"/><Relationship Id="rId115" Type="http://schemas.openxmlformats.org/officeDocument/2006/relationships/hyperlink" Target="https://gcintranet.tpsgc-pwgsc.gc.ca/remuneration-compensation/guides-manuals/ara-iam/3-2-1-fra.html" TargetMode="External"/><Relationship Id="rId136" Type="http://schemas.openxmlformats.org/officeDocument/2006/relationships/hyperlink" Target="http://intranet2/media/11549563/2023-09-26-convention-collective-finale.pdf" TargetMode="External"/><Relationship Id="rId157" Type="http://schemas.openxmlformats.org/officeDocument/2006/relationships/hyperlink" Target="https://intranet2/media/12302991/directive-sur-les-conditions-demploi.pdf" TargetMode="External"/><Relationship Id="rId178" Type="http://schemas.openxmlformats.org/officeDocument/2006/relationships/hyperlink" Target="https://gcintranet.tpsgc-pwgsc.gc.ca/remuneration-compensation/guides-manuals/ara-iam/2-6-1-fra.html" TargetMode="External"/><Relationship Id="rId61" Type="http://schemas.openxmlformats.org/officeDocument/2006/relationships/hyperlink" Target="https://gcintranet.tpsgc-pwgsc.gc.ca/remuneration-compensation/guides-manuals/ara-iam/2-6-1-fra.html" TargetMode="External"/><Relationship Id="rId82" Type="http://schemas.openxmlformats.org/officeDocument/2006/relationships/hyperlink" Target="http://intranet2/media/11549563/2023-09-26-convention-collective-finale.pdf" TargetMode="External"/><Relationship Id="rId199" Type="http://schemas.openxmlformats.org/officeDocument/2006/relationships/hyperlink" Target="https://www.njc-cnm.gc.ca/directive/d1/fr" TargetMode="External"/><Relationship Id="rId203" Type="http://schemas.openxmlformats.org/officeDocument/2006/relationships/hyperlink" Target="https://gcintranet.tpsgc-pwgsc.gc.ca/remuneration-compensation/guides-manuals/apr-sam/apr-sam-2-4-5-fra.html" TargetMode="External"/><Relationship Id="rId19" Type="http://schemas.openxmlformats.org/officeDocument/2006/relationships/hyperlink" Target="https://gcintranet.tpsgc-pwgsc.gc.ca/remuneration-compensation/guides-manuals/ara-iam/2-4-1-fra.html" TargetMode="External"/><Relationship Id="rId224" Type="http://schemas.openxmlformats.org/officeDocument/2006/relationships/hyperlink" Target="http://intranet2/media/11549566/2023-09-26-collective-agreement_final.pdf" TargetMode="External"/><Relationship Id="rId30" Type="http://schemas.openxmlformats.org/officeDocument/2006/relationships/hyperlink" Target="https://gcintranet.tpsgc-pwgsc.gc.ca/remuneration-compensation/guides-manuals/ara-iam/4-2-1-fra.html" TargetMode="External"/><Relationship Id="rId105" Type="http://schemas.openxmlformats.org/officeDocument/2006/relationships/hyperlink" Target="http://intranet2/media/11549563/2023-09-26-convention-collective-finale.pdf" TargetMode="External"/><Relationship Id="rId126" Type="http://schemas.openxmlformats.org/officeDocument/2006/relationships/hyperlink" Target="https://gcintranet.tpsgc-pwgsc.gc.ca/remuneration-compensation/guides-manuals/ara-iam/5-2-4-fra.html" TargetMode="External"/><Relationship Id="rId147" Type="http://schemas.openxmlformats.org/officeDocument/2006/relationships/hyperlink" Target="https://gcintranet.tpsgc-pwgsc.gc.ca/remuneration-compensation/guides-manuals/apr-sam/apr-sam-5-2-1-fra.html" TargetMode="External"/><Relationship Id="rId168" Type="http://schemas.openxmlformats.org/officeDocument/2006/relationships/hyperlink" Target="https://gcintranet.tpsgc-pwgsc.gc.ca/remuneration-compensation/guides-manuals/apr-sam/apr-sam-2-4-5-fra.html" TargetMode="External"/><Relationship Id="rId51" Type="http://schemas.openxmlformats.org/officeDocument/2006/relationships/hyperlink" Target="https://gcintranet.tpsgc-pwgsc.gc.ca/remuneration-compensation/guides-manuals/apr-sam/apr-sam-2-4-5-fra.html" TargetMode="External"/><Relationship Id="rId72" Type="http://schemas.openxmlformats.org/officeDocument/2006/relationships/hyperlink" Target="https://gcintranet.tpsgc-pwgsc.gc.ca/remuneration-compensation/guides-manuals/ara-iam/4-2-2-fra.html" TargetMode="External"/><Relationship Id="rId93" Type="http://schemas.openxmlformats.org/officeDocument/2006/relationships/hyperlink" Target="https://gcintranet.tpsgc-pwgsc.gc.ca/remuneration-compensation/guides-manuals/ara-iam/4-2-2-fra.html" TargetMode="External"/><Relationship Id="rId189" Type="http://schemas.openxmlformats.org/officeDocument/2006/relationships/hyperlink" Target="http://intranet2/media/11549566/2023-09-26-collective-agreement_final.pdf" TargetMode="External"/><Relationship Id="rId3" Type="http://schemas.openxmlformats.org/officeDocument/2006/relationships/styles" Target="styles.xml"/><Relationship Id="rId214" Type="http://schemas.openxmlformats.org/officeDocument/2006/relationships/hyperlink" Target="https://gcintranet.tpsgc-pwgsc.gc.ca/remuneration-compensation/guides-manuals/ara-iam/5-2-3-fra.html" TargetMode="External"/><Relationship Id="rId235" Type="http://schemas.openxmlformats.org/officeDocument/2006/relationships/fontTable" Target="fontTable.xml"/><Relationship Id="rId116" Type="http://schemas.openxmlformats.org/officeDocument/2006/relationships/hyperlink" Target="https://gcintranet.tpsgc-pwgsc.gc.ca/remuneration-compensation/guides-manuals/ara-iam/3-2-2-fra.html" TargetMode="External"/><Relationship Id="rId137" Type="http://schemas.openxmlformats.org/officeDocument/2006/relationships/hyperlink" Target="http://intranet2/media/11549566/2023-09-26-collective-agreement_final.pdf" TargetMode="External"/><Relationship Id="rId158" Type="http://schemas.openxmlformats.org/officeDocument/2006/relationships/hyperlink" Target="https://intranet2/media/12302991/directive-sur-les-conditions-demploi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D7682-B4D6-4879-80D6-4BA0FAFB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10749</Words>
  <Characters>59124</Characters>
  <Application>Microsoft Office Word</Application>
  <DocSecurity>0</DocSecurity>
  <Lines>492</Lines>
  <Paragraphs>139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NRCan  /  RNCan</Company>
  <LinksUpToDate>false</LinksUpToDate>
  <CharactersWithSpaces>69734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Doryani, Monya</dc:creator>
  <cp:keywords/>
  <dc:description/>
  <cp:lastModifiedBy>Utilisateur invité</cp:lastModifiedBy>
  <cp:revision>3</cp:revision>
  <cp:lastPrinted>2019-08-02T15:27:00Z</cp:lastPrinted>
  <dcterms:created xsi:type="dcterms:W3CDTF">2024-10-10T16:37:00Z</dcterms:created>
  <dcterms:modified xsi:type="dcterms:W3CDTF">2025-07-22T16:27:00Z</dcterms:modified>
</cp:coreProperties>
</file>